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DA12" w14:textId="77777777" w:rsidR="00193253" w:rsidRPr="00773343" w:rsidRDefault="00193253" w:rsidP="00193253">
      <w:pPr>
        <w:pStyle w:val="berschrift1"/>
        <w:numPr>
          <w:ilvl w:val="0"/>
          <w:numId w:val="0"/>
        </w:numPr>
        <w:rPr>
          <w:rFonts w:cs="Arial"/>
          <w:sz w:val="24"/>
          <w:szCs w:val="24"/>
        </w:rPr>
      </w:pPr>
      <w:r w:rsidRPr="00773343">
        <w:rPr>
          <w:rFonts w:cs="Arial"/>
          <w:sz w:val="24"/>
          <w:szCs w:val="24"/>
        </w:rPr>
        <w:t>Spendetauglichkeitskriterien – Nabelschnurblutspende</w:t>
      </w:r>
    </w:p>
    <w:p w14:paraId="18F697B8" w14:textId="77777777" w:rsidR="008765AB" w:rsidRPr="00773343" w:rsidRDefault="008765AB" w:rsidP="00193253">
      <w:pPr>
        <w:pStyle w:val="titel1"/>
        <w:spacing w:before="240"/>
        <w:rPr>
          <w:rFonts w:cs="Arial"/>
        </w:rPr>
      </w:pPr>
    </w:p>
    <w:p w14:paraId="472723A4" w14:textId="77777777" w:rsidR="00193253" w:rsidRPr="00773343" w:rsidRDefault="00193253" w:rsidP="00193253">
      <w:pPr>
        <w:pStyle w:val="titel1"/>
        <w:spacing w:before="240"/>
        <w:rPr>
          <w:rFonts w:cs="Arial"/>
        </w:rPr>
      </w:pPr>
      <w:r w:rsidRPr="00773343">
        <w:rPr>
          <w:rFonts w:cs="Arial"/>
        </w:rPr>
        <w:t>Dokumentation und allgemeine Grundsätze</w:t>
      </w:r>
    </w:p>
    <w:p w14:paraId="438F3474" w14:textId="77777777" w:rsidR="00193253" w:rsidRPr="00773343" w:rsidRDefault="00193253" w:rsidP="00193253">
      <w:pPr>
        <w:rPr>
          <w:rFonts w:cs="Arial"/>
        </w:rPr>
      </w:pPr>
      <w:r w:rsidRPr="00773343">
        <w:rPr>
          <w:rFonts w:cs="Arial"/>
        </w:rPr>
        <w:t xml:space="preserve">Die Spendetauglichkeitskriterien - Nabelschnurblutspende sind die Grundlage für die Sicherheit von Mutter und Empfänger/in und sind verbindlich. </w:t>
      </w:r>
    </w:p>
    <w:p w14:paraId="67DC12DD" w14:textId="77777777" w:rsidR="00193253" w:rsidRPr="00773343" w:rsidRDefault="00193253" w:rsidP="00193253">
      <w:pPr>
        <w:pStyle w:val="Text"/>
        <w:spacing w:after="0"/>
        <w:rPr>
          <w:rFonts w:cs="Arial"/>
        </w:rPr>
      </w:pPr>
      <w:r w:rsidRPr="00773343">
        <w:rPr>
          <w:rFonts w:cs="Arial"/>
        </w:rPr>
        <w:t>Die Kriterien werden unter Beachtung der national und international verbindlichen Gesetze, Standards und Richtlinien verfasst und werden regelmässig von der zuständigen Fachgruppe aktualisiert. Die medizinische Direktorin SBSC kündigt Änderungen an und setzt diese in Kraft.</w:t>
      </w:r>
    </w:p>
    <w:p w14:paraId="00CCA87E" w14:textId="77777777" w:rsidR="00193253" w:rsidRPr="00773343" w:rsidRDefault="00193253" w:rsidP="00193253">
      <w:pPr>
        <w:pStyle w:val="Text"/>
        <w:spacing w:after="0"/>
        <w:rPr>
          <w:rFonts w:cs="Arial"/>
        </w:rPr>
      </w:pPr>
    </w:p>
    <w:p w14:paraId="46689515" w14:textId="77777777" w:rsidR="00193253" w:rsidRPr="00773343" w:rsidRDefault="00193253" w:rsidP="00193253">
      <w:pPr>
        <w:pStyle w:val="Text"/>
        <w:spacing w:after="0"/>
        <w:rPr>
          <w:rFonts w:cs="Arial"/>
        </w:rPr>
      </w:pPr>
      <w:r w:rsidRPr="00773343">
        <w:rPr>
          <w:rFonts w:cs="Arial"/>
        </w:rPr>
        <w:t xml:space="preserve">Die Kriterien sind in Form eines Fragenkatalogs aufgelistet, entsprechend den Fragen im Medizinischen Fragebogen für eine Nabelschnurblutspende (FOR_303_CB_Medical_Questionnaire_D). Die Einverständniserklärung für eine Nabelschnurblutspende zur Einlagerung in der öffentlichen Nabelschnur-blutbank ist ein separates Dokument (2171_Informed_Consent_Cord_Blood_Donation_Public_D). </w:t>
      </w:r>
    </w:p>
    <w:p w14:paraId="352C2005" w14:textId="77777777" w:rsidR="00193253" w:rsidRPr="00773343" w:rsidRDefault="00193253" w:rsidP="00193253">
      <w:pPr>
        <w:pStyle w:val="Text"/>
        <w:spacing w:after="0"/>
        <w:rPr>
          <w:rFonts w:cs="Arial"/>
        </w:rPr>
      </w:pPr>
      <w:r w:rsidRPr="00773343">
        <w:rPr>
          <w:rFonts w:cs="Arial"/>
        </w:rPr>
        <w:t>Die Dokumente sind über die Website der Blutspende SRK Schweiz / Infoportal SBSC zugänglich. Die elektronische Form auf dem Infoportal entspricht stets der aktuellen Version. Ergänzt wird diese Datei durch weitere Dokumente der Vorschriften der Blutspende SRK Schweiz (B-CH) und SBSC wie</w:t>
      </w:r>
    </w:p>
    <w:p w14:paraId="78D53981" w14:textId="77777777" w:rsidR="00193253" w:rsidRPr="00773343" w:rsidRDefault="00193253" w:rsidP="00193253">
      <w:pPr>
        <w:pStyle w:val="Text"/>
        <w:spacing w:after="0"/>
        <w:ind w:left="714"/>
        <w:rPr>
          <w:rFonts w:cs="Arial"/>
        </w:rPr>
      </w:pPr>
    </w:p>
    <w:p w14:paraId="270BF3F7" w14:textId="77777777" w:rsidR="00193253" w:rsidRPr="00773343" w:rsidRDefault="00193253" w:rsidP="00335F92">
      <w:pPr>
        <w:pStyle w:val="Text"/>
        <w:numPr>
          <w:ilvl w:val="0"/>
          <w:numId w:val="56"/>
        </w:numPr>
        <w:spacing w:after="0"/>
        <w:ind w:left="426" w:hanging="426"/>
        <w:rPr>
          <w:rFonts w:cs="Arial"/>
        </w:rPr>
      </w:pPr>
      <w:r w:rsidRPr="00773343">
        <w:rPr>
          <w:rFonts w:cs="Arial"/>
        </w:rPr>
        <w:t>Kapitel 17 E: Travelcheck - Länder oder Gebiete mit Infektionsrisike</w:t>
      </w:r>
      <w:r w:rsidRPr="00773343">
        <w:rPr>
          <w:rFonts w:cs="Arial"/>
          <w:color w:val="000000" w:themeColor="text1"/>
        </w:rPr>
        <w:t>n   www.blutspende.ch/de/spenderinfos/travelcheck</w:t>
      </w:r>
    </w:p>
    <w:p w14:paraId="109B0601" w14:textId="77777777" w:rsidR="00193253" w:rsidRPr="00773343" w:rsidRDefault="00193253" w:rsidP="00335F92">
      <w:pPr>
        <w:pStyle w:val="Text"/>
        <w:numPr>
          <w:ilvl w:val="0"/>
          <w:numId w:val="56"/>
        </w:numPr>
        <w:spacing w:after="0"/>
        <w:ind w:left="426" w:hanging="426"/>
        <w:rPr>
          <w:rFonts w:cs="Arial"/>
        </w:rPr>
      </w:pPr>
      <w:r w:rsidRPr="00773343">
        <w:rPr>
          <w:rFonts w:cs="Arial"/>
        </w:rPr>
        <w:t xml:space="preserve">Kapitel 17 D: Rückweisungsfristen nach Impfungen </w:t>
      </w:r>
    </w:p>
    <w:p w14:paraId="2641FB7A" w14:textId="77777777" w:rsidR="00193253" w:rsidRPr="00773343" w:rsidRDefault="00193253" w:rsidP="00335F92">
      <w:pPr>
        <w:pStyle w:val="Text"/>
        <w:numPr>
          <w:ilvl w:val="0"/>
          <w:numId w:val="56"/>
        </w:numPr>
        <w:spacing w:after="0"/>
        <w:ind w:left="426" w:hanging="426"/>
        <w:rPr>
          <w:rFonts w:cs="Arial"/>
        </w:rPr>
      </w:pPr>
      <w:r w:rsidRPr="00773343">
        <w:rPr>
          <w:rFonts w:cs="Arial"/>
        </w:rPr>
        <w:t>Kapitel 17 F: Rückweisungsfristen bei / nach Einnahme von Medikamenten</w:t>
      </w:r>
    </w:p>
    <w:p w14:paraId="4C594A1E" w14:textId="77777777" w:rsidR="00193253" w:rsidRPr="00773343" w:rsidRDefault="00193253" w:rsidP="00193253">
      <w:pPr>
        <w:pStyle w:val="Text"/>
        <w:spacing w:after="0"/>
        <w:ind w:left="714"/>
        <w:rPr>
          <w:rFonts w:cs="Arial"/>
        </w:rPr>
      </w:pPr>
    </w:p>
    <w:p w14:paraId="187D2FBA" w14:textId="77777777" w:rsidR="00193253" w:rsidRPr="00773343" w:rsidRDefault="00193253" w:rsidP="00193253">
      <w:pPr>
        <w:pStyle w:val="Text"/>
        <w:rPr>
          <w:rFonts w:cs="Arial"/>
        </w:rPr>
      </w:pPr>
      <w:r w:rsidRPr="00773343">
        <w:rPr>
          <w:rFonts w:cs="Arial"/>
        </w:rPr>
        <w:t xml:space="preserve">Zusätzlich sind für die Risikobeurteilung übertragbarer Krankheiten (positive Reiseanamnese, </w:t>
      </w:r>
      <w:r w:rsidRPr="00773343">
        <w:rPr>
          <w:rFonts w:cs="Arial"/>
        </w:rPr>
        <w:br/>
        <w:t>z.B. Chikungunya, WNV, Dengue) allfällige aktuelle SBSC-Beschlüsse (auf Infoportal) und die aktuelle Version von Kapitel 17 E: Travelcheck - Länder oder Gebiete mit Infektionsrisike</w:t>
      </w:r>
      <w:r w:rsidRPr="00773343">
        <w:rPr>
          <w:rFonts w:cs="Arial"/>
          <w:color w:val="000000" w:themeColor="text1"/>
        </w:rPr>
        <w:t>n</w:t>
      </w:r>
      <w:r w:rsidRPr="00773343">
        <w:rPr>
          <w:rFonts w:cs="Arial"/>
        </w:rPr>
        <w:t xml:space="preserve"> mit zu berücksichtigen.</w:t>
      </w:r>
    </w:p>
    <w:p w14:paraId="159CA959" w14:textId="77777777" w:rsidR="00193253" w:rsidRPr="00773343" w:rsidRDefault="00193253" w:rsidP="00193253">
      <w:pPr>
        <w:rPr>
          <w:rFonts w:cs="Arial"/>
        </w:rPr>
      </w:pPr>
      <w:r w:rsidRPr="00773343">
        <w:rPr>
          <w:rFonts w:cs="Arial"/>
        </w:rPr>
        <w:t>Der Medizinische Fragebogen dient der Ermittlung der Spendetauglichkeit einer Mutter, die Nabelschnurblut spenden möchte und wird durch kompetentes Fachpersonal im Entnahmezentrum unter der Verantwortung eines Arztes der Geburtsklinik beurteilt.</w:t>
      </w:r>
    </w:p>
    <w:p w14:paraId="36196658" w14:textId="77777777" w:rsidR="00193253" w:rsidRPr="00773343" w:rsidRDefault="00193253" w:rsidP="00193253">
      <w:pPr>
        <w:rPr>
          <w:rFonts w:cs="Arial"/>
        </w:rPr>
      </w:pPr>
      <w:r w:rsidRPr="00773343">
        <w:rPr>
          <w:rFonts w:cs="Arial"/>
        </w:rPr>
        <w:t>Zeigen sich bei der Befragung / Untersuchung Hinweise oder Befunde, welche die Spendetauglichkeit in Frage stellen, so müssen diese anhand der Kriterien dieses Fragenkatalogs interpretiert werden. Bei Rückweisung muss die Mutter in einer für sie verständlichen Weise eine detaillierte Erklärung über den Grund der Rückweisung erhalten.</w:t>
      </w:r>
    </w:p>
    <w:p w14:paraId="0777FB7D" w14:textId="77777777" w:rsidR="00193253" w:rsidRPr="00773343" w:rsidRDefault="00193253" w:rsidP="00193253">
      <w:pPr>
        <w:rPr>
          <w:rFonts w:cs="Arial"/>
        </w:rPr>
      </w:pPr>
      <w:r w:rsidRPr="00773343">
        <w:rPr>
          <w:rFonts w:cs="Arial"/>
        </w:rPr>
        <w:t xml:space="preserve">Wenn Zweifel über die Spendetauglichkeit bestehen oder ein gesundheitliches Risiko für die Mutter, Kind oder Empfänger/Empfängerin vermutet oder erkannt wird, welches in den Kriterien nicht oder ungenügend beschrieben ist, entscheidet der Arzt der Entnahmeklinik oder der Nabelschnurblutbank. Bei Unklarheiten kann immer mit dem medizinischen Dienst SBSC Rücksprache gehalten werden. </w:t>
      </w:r>
    </w:p>
    <w:p w14:paraId="20F7A2C2" w14:textId="77777777" w:rsidR="00193253" w:rsidRPr="00773343" w:rsidRDefault="00193253" w:rsidP="00193253">
      <w:pPr>
        <w:rPr>
          <w:rFonts w:cs="Arial"/>
        </w:rPr>
      </w:pPr>
      <w:r w:rsidRPr="00773343">
        <w:rPr>
          <w:rFonts w:cs="Arial"/>
        </w:rPr>
        <w:t>Alle Rückweisungsfristen gelten für den Zeitpunkt der Entnahme.</w:t>
      </w:r>
    </w:p>
    <w:p w14:paraId="572BB6BB" w14:textId="77777777" w:rsidR="00193253" w:rsidRPr="00773343" w:rsidRDefault="00193253" w:rsidP="00193253">
      <w:pPr>
        <w:rPr>
          <w:rFonts w:cs="Arial"/>
        </w:rPr>
      </w:pPr>
      <w:r w:rsidRPr="00773343">
        <w:rPr>
          <w:rFonts w:cs="Arial"/>
        </w:rPr>
        <w:t>In der Regel betreffen die Fragen die Kindsmutter. Falls Informationen zum Kindsvater, Geschwistern des Kindes oder andere Verwandte notwendig sind, wird dies explizit erwähnt. Wenn Verwandtschaftsgrade angegeben sind, beziehen sich diese auf das Kind.</w:t>
      </w:r>
    </w:p>
    <w:p w14:paraId="430DFDFF" w14:textId="77777777" w:rsidR="00193253" w:rsidRPr="00773343" w:rsidRDefault="00193253">
      <w:pPr>
        <w:spacing w:after="60"/>
        <w:ind w:left="714" w:hanging="357"/>
        <w:rPr>
          <w:rFonts w:cs="Arial"/>
          <w:b/>
        </w:rPr>
      </w:pPr>
      <w:r w:rsidRPr="00773343">
        <w:rPr>
          <w:rFonts w:cs="Arial"/>
          <w:b/>
        </w:rPr>
        <w:br w:type="page"/>
      </w:r>
    </w:p>
    <w:p w14:paraId="0AD60638" w14:textId="77777777" w:rsidR="00724F07" w:rsidRPr="00773343" w:rsidRDefault="00724F07" w:rsidP="00724F07">
      <w:pPr>
        <w:rPr>
          <w:rFonts w:cs="Arial"/>
          <w:b/>
        </w:rPr>
      </w:pPr>
    </w:p>
    <w:p w14:paraId="4FB93902" w14:textId="77777777" w:rsidR="00961F4C" w:rsidRPr="00773343" w:rsidRDefault="00961F4C" w:rsidP="00961F4C">
      <w:pPr>
        <w:pStyle w:val="titel1"/>
        <w:spacing w:before="240"/>
      </w:pPr>
      <w:r w:rsidRPr="00773343">
        <w:t>In diesem Dokument verwendete Terminologie:</w:t>
      </w:r>
    </w:p>
    <w:p w14:paraId="0FCCD114" w14:textId="77777777" w:rsidR="00724F07" w:rsidRPr="00773343" w:rsidRDefault="00724F07" w:rsidP="00724F07">
      <w:pPr>
        <w:spacing w:before="12" w:after="12"/>
        <w:rPr>
          <w:rFonts w:cs="Arial"/>
        </w:rPr>
      </w:pPr>
    </w:p>
    <w:tbl>
      <w:tblPr>
        <w:tblW w:w="9640" w:type="dxa"/>
        <w:tblInd w:w="-7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694"/>
        <w:gridCol w:w="6946"/>
      </w:tblGrid>
      <w:tr w:rsidR="00724F07" w:rsidRPr="00773343" w14:paraId="53741607" w14:textId="77777777" w:rsidTr="00423FB0">
        <w:trPr>
          <w:cantSplit/>
        </w:trPr>
        <w:tc>
          <w:tcPr>
            <w:tcW w:w="9640" w:type="dxa"/>
            <w:gridSpan w:val="2"/>
            <w:tcBorders>
              <w:top w:val="single" w:sz="4" w:space="0" w:color="auto"/>
              <w:left w:val="single" w:sz="4" w:space="0" w:color="auto"/>
              <w:bottom w:val="single" w:sz="8" w:space="0" w:color="auto"/>
              <w:right w:val="single" w:sz="4" w:space="0" w:color="auto"/>
            </w:tcBorders>
            <w:shd w:val="clear" w:color="auto" w:fill="E5E5E5"/>
            <w:tcMar>
              <w:top w:w="0" w:type="dxa"/>
              <w:left w:w="70" w:type="dxa"/>
              <w:bottom w:w="0" w:type="dxa"/>
              <w:right w:w="70" w:type="dxa"/>
            </w:tcMar>
            <w:vAlign w:val="bottom"/>
          </w:tcPr>
          <w:p w14:paraId="3F7DAD74" w14:textId="77777777" w:rsidR="00724F07" w:rsidRPr="00773343" w:rsidRDefault="00724F07" w:rsidP="00423FB0">
            <w:pPr>
              <w:spacing w:before="60" w:after="60"/>
              <w:ind w:left="142"/>
              <w:jc w:val="center"/>
              <w:rPr>
                <w:rFonts w:cs="Arial"/>
                <w:b/>
              </w:rPr>
            </w:pPr>
            <w:r w:rsidRPr="00773343">
              <w:rPr>
                <w:rFonts w:cs="Arial"/>
                <w:b/>
              </w:rPr>
              <w:t>Vorgehen</w:t>
            </w:r>
          </w:p>
        </w:tc>
      </w:tr>
      <w:tr w:rsidR="00724F07" w:rsidRPr="00773343" w14:paraId="64E31F57" w14:textId="77777777" w:rsidTr="00423FB0">
        <w:trPr>
          <w:cantSplit/>
        </w:trPr>
        <w:tc>
          <w:tcPr>
            <w:tcW w:w="2694" w:type="dxa"/>
            <w:tcBorders>
              <w:top w:val="nil"/>
              <w:left w:val="single" w:sz="4" w:space="0" w:color="auto"/>
              <w:bottom w:val="single" w:sz="8" w:space="0" w:color="auto"/>
              <w:right w:val="single" w:sz="8" w:space="0" w:color="auto"/>
            </w:tcBorders>
            <w:tcMar>
              <w:top w:w="0" w:type="dxa"/>
              <w:left w:w="70" w:type="dxa"/>
              <w:bottom w:w="0" w:type="dxa"/>
              <w:right w:w="70" w:type="dxa"/>
            </w:tcMar>
          </w:tcPr>
          <w:p w14:paraId="277DF10C" w14:textId="77777777" w:rsidR="00724F07" w:rsidRPr="00773343" w:rsidRDefault="00724F07" w:rsidP="00423FB0">
            <w:pPr>
              <w:spacing w:before="60" w:after="60"/>
              <w:ind w:left="57"/>
              <w:rPr>
                <w:rFonts w:cs="Arial"/>
                <w:b/>
              </w:rPr>
            </w:pPr>
            <w:r w:rsidRPr="00773343">
              <w:rPr>
                <w:rFonts w:cs="Arial"/>
                <w:b/>
              </w:rPr>
              <w:t>Akzeptieren</w:t>
            </w:r>
          </w:p>
        </w:tc>
        <w:tc>
          <w:tcPr>
            <w:tcW w:w="6946" w:type="dxa"/>
            <w:tcBorders>
              <w:top w:val="nil"/>
              <w:left w:val="nil"/>
              <w:bottom w:val="single" w:sz="8" w:space="0" w:color="auto"/>
              <w:right w:val="single" w:sz="4" w:space="0" w:color="auto"/>
            </w:tcBorders>
            <w:tcMar>
              <w:top w:w="0" w:type="dxa"/>
              <w:left w:w="70" w:type="dxa"/>
              <w:bottom w:w="0" w:type="dxa"/>
              <w:right w:w="70" w:type="dxa"/>
            </w:tcMar>
          </w:tcPr>
          <w:p w14:paraId="25951F6B" w14:textId="77777777" w:rsidR="00724F07" w:rsidRPr="00773343" w:rsidRDefault="00961F4C" w:rsidP="00423FB0">
            <w:pPr>
              <w:spacing w:before="60" w:after="60"/>
              <w:ind w:left="142"/>
              <w:rPr>
                <w:rFonts w:cs="Arial"/>
              </w:rPr>
            </w:pPr>
            <w:r w:rsidRPr="00773343">
              <w:t>Die Mutter wird zur Nabelschnurblutspende zugelassen.</w:t>
            </w:r>
          </w:p>
        </w:tc>
      </w:tr>
      <w:tr w:rsidR="00724F07" w:rsidRPr="00773343" w14:paraId="564FC9E4" w14:textId="77777777" w:rsidTr="00423FB0">
        <w:trPr>
          <w:cantSplit/>
        </w:trPr>
        <w:tc>
          <w:tcPr>
            <w:tcW w:w="2694" w:type="dxa"/>
            <w:tcBorders>
              <w:top w:val="nil"/>
              <w:left w:val="single" w:sz="4" w:space="0" w:color="auto"/>
              <w:bottom w:val="single" w:sz="8" w:space="0" w:color="auto"/>
              <w:right w:val="single" w:sz="8" w:space="0" w:color="auto"/>
            </w:tcBorders>
            <w:tcMar>
              <w:top w:w="0" w:type="dxa"/>
              <w:left w:w="70" w:type="dxa"/>
              <w:bottom w:w="0" w:type="dxa"/>
              <w:right w:w="70" w:type="dxa"/>
            </w:tcMar>
          </w:tcPr>
          <w:p w14:paraId="783633C7" w14:textId="77777777" w:rsidR="00724F07" w:rsidRPr="00773343" w:rsidRDefault="00724F07" w:rsidP="00423FB0">
            <w:pPr>
              <w:spacing w:before="60" w:after="60"/>
              <w:ind w:left="57"/>
              <w:rPr>
                <w:rFonts w:cs="Arial"/>
                <w:b/>
              </w:rPr>
            </w:pPr>
            <w:r w:rsidRPr="00773343">
              <w:rPr>
                <w:rFonts w:cs="Arial"/>
                <w:b/>
              </w:rPr>
              <w:t>Nicht akzeptieren</w:t>
            </w:r>
          </w:p>
        </w:tc>
        <w:tc>
          <w:tcPr>
            <w:tcW w:w="6946" w:type="dxa"/>
            <w:tcBorders>
              <w:top w:val="nil"/>
              <w:left w:val="nil"/>
              <w:bottom w:val="single" w:sz="8" w:space="0" w:color="auto"/>
              <w:right w:val="single" w:sz="4" w:space="0" w:color="auto"/>
            </w:tcBorders>
            <w:tcMar>
              <w:top w:w="0" w:type="dxa"/>
              <w:left w:w="70" w:type="dxa"/>
              <w:bottom w:w="0" w:type="dxa"/>
              <w:right w:w="70" w:type="dxa"/>
            </w:tcMar>
          </w:tcPr>
          <w:p w14:paraId="526D5E11" w14:textId="77777777" w:rsidR="00961F4C" w:rsidRPr="00773343" w:rsidRDefault="00961F4C" w:rsidP="00961F4C">
            <w:pPr>
              <w:spacing w:before="60" w:after="60"/>
              <w:ind w:left="142"/>
            </w:pPr>
            <w:r w:rsidRPr="00773343">
              <w:t>Die Mutter wird nicht zur Nabelschnurblutspende zugelassen.</w:t>
            </w:r>
          </w:p>
          <w:p w14:paraId="48BE86EB" w14:textId="77777777" w:rsidR="00961F4C" w:rsidRPr="00773343" w:rsidRDefault="00961F4C" w:rsidP="00961F4C">
            <w:pPr>
              <w:spacing w:before="60" w:after="60"/>
              <w:ind w:left="142"/>
            </w:pPr>
            <w:r w:rsidRPr="00773343">
              <w:t xml:space="preserve">Dies kann nur für die aktuelle Spende gelten oder eine permanente </w:t>
            </w:r>
          </w:p>
          <w:p w14:paraId="504ACFEB" w14:textId="77777777" w:rsidR="00961F4C" w:rsidRPr="00773343" w:rsidRDefault="00961F4C" w:rsidP="00961F4C">
            <w:pPr>
              <w:spacing w:before="60" w:after="60"/>
              <w:ind w:left="142"/>
            </w:pPr>
            <w:r w:rsidRPr="00773343">
              <w:t>Spendeunfähigkeit bedeuten.</w:t>
            </w:r>
          </w:p>
          <w:p w14:paraId="61174F73" w14:textId="77777777" w:rsidR="00724F07" w:rsidRPr="00773343" w:rsidRDefault="00961F4C" w:rsidP="00961F4C">
            <w:pPr>
              <w:spacing w:before="60" w:after="60"/>
              <w:ind w:left="142"/>
              <w:rPr>
                <w:rFonts w:cs="Arial"/>
              </w:rPr>
            </w:pPr>
            <w:r w:rsidRPr="00773343">
              <w:t>Die Mutter muss in einer für sie verständlichen Form informiert werden.</w:t>
            </w:r>
          </w:p>
        </w:tc>
      </w:tr>
      <w:tr w:rsidR="00724F07" w:rsidRPr="00773343" w14:paraId="54C2EA22" w14:textId="77777777" w:rsidTr="00423FB0">
        <w:trPr>
          <w:cantSplit/>
        </w:trPr>
        <w:tc>
          <w:tcPr>
            <w:tcW w:w="2694" w:type="dxa"/>
            <w:tcBorders>
              <w:top w:val="nil"/>
              <w:left w:val="single" w:sz="4" w:space="0" w:color="auto"/>
              <w:bottom w:val="single" w:sz="8" w:space="0" w:color="auto"/>
              <w:right w:val="single" w:sz="8" w:space="0" w:color="auto"/>
            </w:tcBorders>
            <w:tcMar>
              <w:top w:w="0" w:type="dxa"/>
              <w:left w:w="70" w:type="dxa"/>
              <w:bottom w:w="0" w:type="dxa"/>
              <w:right w:w="70" w:type="dxa"/>
            </w:tcMar>
          </w:tcPr>
          <w:p w14:paraId="4E0104DF" w14:textId="77777777" w:rsidR="00724F07" w:rsidRPr="00773343" w:rsidRDefault="00724F07" w:rsidP="00423FB0">
            <w:pPr>
              <w:spacing w:before="60" w:after="60"/>
              <w:ind w:left="57"/>
              <w:rPr>
                <w:rFonts w:cs="Arial"/>
                <w:b/>
              </w:rPr>
            </w:pPr>
            <w:r w:rsidRPr="00773343">
              <w:rPr>
                <w:rFonts w:cs="Arial"/>
                <w:b/>
              </w:rPr>
              <w:t>Rückweisung</w:t>
            </w:r>
          </w:p>
        </w:tc>
        <w:tc>
          <w:tcPr>
            <w:tcW w:w="6946" w:type="dxa"/>
            <w:tcBorders>
              <w:top w:val="nil"/>
              <w:left w:val="nil"/>
              <w:bottom w:val="single" w:sz="8" w:space="0" w:color="auto"/>
              <w:right w:val="single" w:sz="4" w:space="0" w:color="auto"/>
            </w:tcBorders>
            <w:tcMar>
              <w:top w:w="0" w:type="dxa"/>
              <w:left w:w="70" w:type="dxa"/>
              <w:bottom w:w="0" w:type="dxa"/>
              <w:right w:w="70" w:type="dxa"/>
            </w:tcMar>
          </w:tcPr>
          <w:p w14:paraId="1824BF13" w14:textId="77777777" w:rsidR="00724F07" w:rsidRPr="00773343" w:rsidRDefault="00961F4C" w:rsidP="00423FB0">
            <w:pPr>
              <w:spacing w:before="60" w:after="60"/>
              <w:ind w:left="142"/>
              <w:rPr>
                <w:rFonts w:cs="Arial"/>
              </w:rPr>
            </w:pPr>
            <w:r w:rsidRPr="00773343">
              <w:t>Zeitlich limitierte Massnahme.</w:t>
            </w:r>
          </w:p>
        </w:tc>
      </w:tr>
      <w:tr w:rsidR="00724F07" w:rsidRPr="00773343" w14:paraId="24BB28B1" w14:textId="77777777" w:rsidTr="00423FB0">
        <w:trPr>
          <w:cantSplit/>
        </w:trPr>
        <w:tc>
          <w:tcPr>
            <w:tcW w:w="9640" w:type="dxa"/>
            <w:gridSpan w:val="2"/>
            <w:tcBorders>
              <w:top w:val="nil"/>
              <w:left w:val="single" w:sz="4" w:space="0" w:color="auto"/>
              <w:bottom w:val="single" w:sz="8" w:space="0" w:color="auto"/>
              <w:right w:val="single" w:sz="4" w:space="0" w:color="auto"/>
            </w:tcBorders>
            <w:shd w:val="clear" w:color="auto" w:fill="E5E5E5"/>
            <w:tcMar>
              <w:top w:w="0" w:type="dxa"/>
              <w:left w:w="70" w:type="dxa"/>
              <w:bottom w:w="0" w:type="dxa"/>
              <w:right w:w="70" w:type="dxa"/>
            </w:tcMar>
          </w:tcPr>
          <w:p w14:paraId="549CF6F6" w14:textId="77777777" w:rsidR="00724F07" w:rsidRPr="00773343" w:rsidRDefault="00724F07" w:rsidP="00423FB0">
            <w:pPr>
              <w:spacing w:before="60" w:after="60"/>
              <w:ind w:left="142"/>
              <w:jc w:val="center"/>
              <w:rPr>
                <w:rFonts w:cs="Arial"/>
                <w:b/>
              </w:rPr>
            </w:pPr>
            <w:r w:rsidRPr="00773343">
              <w:rPr>
                <w:rFonts w:cs="Arial"/>
                <w:b/>
              </w:rPr>
              <w:t>Anderes</w:t>
            </w:r>
          </w:p>
        </w:tc>
      </w:tr>
      <w:tr w:rsidR="00724F07" w:rsidRPr="00773343" w14:paraId="0696825C" w14:textId="77777777" w:rsidTr="00423FB0">
        <w:trPr>
          <w:cantSplit/>
        </w:trPr>
        <w:tc>
          <w:tcPr>
            <w:tcW w:w="2694" w:type="dxa"/>
            <w:tcBorders>
              <w:top w:val="nil"/>
              <w:left w:val="single" w:sz="4" w:space="0" w:color="auto"/>
              <w:bottom w:val="single" w:sz="8" w:space="0" w:color="auto"/>
              <w:right w:val="single" w:sz="8" w:space="0" w:color="auto"/>
            </w:tcBorders>
            <w:tcMar>
              <w:top w:w="0" w:type="dxa"/>
              <w:left w:w="70" w:type="dxa"/>
              <w:bottom w:w="0" w:type="dxa"/>
              <w:right w:w="70" w:type="dxa"/>
            </w:tcMar>
          </w:tcPr>
          <w:p w14:paraId="3B14C24D" w14:textId="77777777" w:rsidR="00724F07" w:rsidRPr="00773343" w:rsidRDefault="00724F07" w:rsidP="00423FB0">
            <w:pPr>
              <w:spacing w:before="60" w:after="60"/>
              <w:ind w:left="57"/>
              <w:rPr>
                <w:rFonts w:cs="Arial"/>
                <w:b/>
              </w:rPr>
            </w:pPr>
            <w:r w:rsidRPr="00773343">
              <w:rPr>
                <w:rFonts w:cs="Arial"/>
                <w:b/>
              </w:rPr>
              <w:t>Gehe zu</w:t>
            </w:r>
          </w:p>
        </w:tc>
        <w:tc>
          <w:tcPr>
            <w:tcW w:w="6946" w:type="dxa"/>
            <w:tcBorders>
              <w:top w:val="nil"/>
              <w:left w:val="nil"/>
              <w:bottom w:val="single" w:sz="8" w:space="0" w:color="auto"/>
              <w:right w:val="single" w:sz="4" w:space="0" w:color="auto"/>
            </w:tcBorders>
            <w:tcMar>
              <w:top w:w="0" w:type="dxa"/>
              <w:left w:w="70" w:type="dxa"/>
              <w:bottom w:w="0" w:type="dxa"/>
              <w:right w:w="70" w:type="dxa"/>
            </w:tcMar>
          </w:tcPr>
          <w:p w14:paraId="266EE010" w14:textId="77777777" w:rsidR="00724F07" w:rsidRPr="00773343" w:rsidRDefault="00724F07" w:rsidP="00423FB0">
            <w:pPr>
              <w:spacing w:before="60" w:after="60"/>
              <w:ind w:left="142"/>
              <w:rPr>
                <w:rFonts w:cs="Arial"/>
              </w:rPr>
            </w:pPr>
            <w:r w:rsidRPr="00773343">
              <w:rPr>
                <w:rFonts w:cs="Arial"/>
              </w:rPr>
              <w:t>Muss konsultiert werden.</w:t>
            </w:r>
          </w:p>
        </w:tc>
      </w:tr>
      <w:tr w:rsidR="00724F07" w:rsidRPr="00773343" w14:paraId="04EF5296" w14:textId="77777777" w:rsidTr="00423FB0">
        <w:trPr>
          <w:cantSplit/>
        </w:trPr>
        <w:tc>
          <w:tcPr>
            <w:tcW w:w="2694" w:type="dxa"/>
            <w:tcBorders>
              <w:top w:val="nil"/>
              <w:left w:val="single" w:sz="4" w:space="0" w:color="auto"/>
              <w:bottom w:val="single" w:sz="8" w:space="0" w:color="auto"/>
              <w:right w:val="single" w:sz="8" w:space="0" w:color="auto"/>
            </w:tcBorders>
            <w:tcMar>
              <w:top w:w="0" w:type="dxa"/>
              <w:left w:w="70" w:type="dxa"/>
              <w:bottom w:w="0" w:type="dxa"/>
              <w:right w:w="70" w:type="dxa"/>
            </w:tcMar>
          </w:tcPr>
          <w:p w14:paraId="5713ADE8" w14:textId="77777777" w:rsidR="00724F07" w:rsidRPr="00773343" w:rsidRDefault="00724F07" w:rsidP="00423FB0">
            <w:pPr>
              <w:spacing w:before="60" w:after="60"/>
              <w:ind w:left="57"/>
              <w:rPr>
                <w:rFonts w:cs="Arial"/>
                <w:b/>
              </w:rPr>
            </w:pPr>
            <w:r w:rsidRPr="00773343">
              <w:rPr>
                <w:rFonts w:cs="Arial"/>
                <w:b/>
              </w:rPr>
              <w:t>Siehe auch</w:t>
            </w:r>
          </w:p>
        </w:tc>
        <w:tc>
          <w:tcPr>
            <w:tcW w:w="6946" w:type="dxa"/>
            <w:tcBorders>
              <w:top w:val="nil"/>
              <w:left w:val="nil"/>
              <w:bottom w:val="single" w:sz="8" w:space="0" w:color="auto"/>
              <w:right w:val="single" w:sz="4" w:space="0" w:color="auto"/>
            </w:tcBorders>
            <w:tcMar>
              <w:top w:w="0" w:type="dxa"/>
              <w:left w:w="70" w:type="dxa"/>
              <w:bottom w:w="0" w:type="dxa"/>
              <w:right w:w="70" w:type="dxa"/>
            </w:tcMar>
          </w:tcPr>
          <w:p w14:paraId="290376BF" w14:textId="77777777" w:rsidR="00724F07" w:rsidRPr="00773343" w:rsidRDefault="00724F07" w:rsidP="00423FB0">
            <w:pPr>
              <w:spacing w:before="60" w:after="60"/>
              <w:ind w:left="142"/>
              <w:rPr>
                <w:rFonts w:cs="Arial"/>
              </w:rPr>
            </w:pPr>
            <w:r w:rsidRPr="00773343">
              <w:rPr>
                <w:rFonts w:cs="Arial"/>
              </w:rPr>
              <w:t>Kann bei Bedarf konsultiert werden.</w:t>
            </w:r>
          </w:p>
        </w:tc>
      </w:tr>
      <w:tr w:rsidR="00724F07" w:rsidRPr="00773343" w14:paraId="3B51D33D" w14:textId="77777777" w:rsidTr="00423FB0">
        <w:trPr>
          <w:cantSplit/>
        </w:trPr>
        <w:tc>
          <w:tcPr>
            <w:tcW w:w="2694" w:type="dxa"/>
            <w:tcBorders>
              <w:top w:val="nil"/>
              <w:left w:val="single" w:sz="4" w:space="0" w:color="auto"/>
              <w:bottom w:val="single" w:sz="4" w:space="0" w:color="auto"/>
              <w:right w:val="single" w:sz="8" w:space="0" w:color="auto"/>
            </w:tcBorders>
            <w:tcMar>
              <w:top w:w="0" w:type="dxa"/>
              <w:left w:w="70" w:type="dxa"/>
              <w:bottom w:w="0" w:type="dxa"/>
              <w:right w:w="70" w:type="dxa"/>
            </w:tcMar>
          </w:tcPr>
          <w:p w14:paraId="6C3FE5C2" w14:textId="77777777" w:rsidR="00724F07" w:rsidRPr="00773343" w:rsidRDefault="00724F07" w:rsidP="00423FB0">
            <w:pPr>
              <w:spacing w:before="60" w:after="60"/>
              <w:ind w:left="57"/>
              <w:rPr>
                <w:rFonts w:cs="Arial"/>
                <w:b/>
              </w:rPr>
            </w:pPr>
            <w:r w:rsidRPr="00773343">
              <w:rPr>
                <w:rFonts w:cs="Arial"/>
                <w:b/>
              </w:rPr>
              <w:t>Ergänzung</w:t>
            </w:r>
          </w:p>
        </w:tc>
        <w:tc>
          <w:tcPr>
            <w:tcW w:w="6946" w:type="dxa"/>
            <w:tcBorders>
              <w:top w:val="nil"/>
              <w:left w:val="nil"/>
              <w:bottom w:val="single" w:sz="4" w:space="0" w:color="auto"/>
              <w:right w:val="single" w:sz="4" w:space="0" w:color="auto"/>
            </w:tcBorders>
            <w:tcMar>
              <w:top w:w="0" w:type="dxa"/>
              <w:left w:w="70" w:type="dxa"/>
              <w:bottom w:w="0" w:type="dxa"/>
              <w:right w:w="70" w:type="dxa"/>
            </w:tcMar>
          </w:tcPr>
          <w:p w14:paraId="6A5E3631" w14:textId="77777777" w:rsidR="00724F07" w:rsidRPr="00773343" w:rsidRDefault="00724F07" w:rsidP="00423FB0">
            <w:pPr>
              <w:spacing w:before="60" w:after="60"/>
              <w:ind w:left="142"/>
              <w:rPr>
                <w:rFonts w:cs="Arial"/>
              </w:rPr>
            </w:pPr>
            <w:r w:rsidRPr="00773343">
              <w:rPr>
                <w:rFonts w:cs="Arial"/>
              </w:rPr>
              <w:t>Entscheidungshilfe.</w:t>
            </w:r>
          </w:p>
        </w:tc>
      </w:tr>
    </w:tbl>
    <w:p w14:paraId="4D21920B" w14:textId="77777777" w:rsidR="00724F07" w:rsidRPr="00773343" w:rsidRDefault="00F9148A" w:rsidP="00F9148A">
      <w:pPr>
        <w:tabs>
          <w:tab w:val="left" w:pos="6201"/>
        </w:tabs>
        <w:spacing w:before="12" w:after="12"/>
        <w:rPr>
          <w:rFonts w:cs="Arial"/>
        </w:rPr>
      </w:pPr>
      <w:r w:rsidRPr="00773343">
        <w:rPr>
          <w:rFonts w:cs="Arial"/>
        </w:rPr>
        <w:tab/>
      </w:r>
    </w:p>
    <w:p w14:paraId="1BEC8365" w14:textId="77777777" w:rsidR="00F9148A" w:rsidRPr="00773343" w:rsidRDefault="00F9148A" w:rsidP="00F9148A">
      <w:pPr>
        <w:tabs>
          <w:tab w:val="left" w:pos="6201"/>
        </w:tabs>
        <w:spacing w:before="12" w:after="12"/>
        <w:rPr>
          <w:rFonts w:cs="Arial"/>
        </w:rPr>
      </w:pPr>
    </w:p>
    <w:p w14:paraId="5B797389" w14:textId="77777777" w:rsidR="00F9148A" w:rsidRPr="00773343" w:rsidRDefault="00F9148A" w:rsidP="00F9148A">
      <w:pPr>
        <w:tabs>
          <w:tab w:val="left" w:pos="6201"/>
        </w:tabs>
        <w:spacing w:before="12" w:after="12"/>
        <w:rPr>
          <w:rFonts w:cs="Arial"/>
        </w:rPr>
      </w:pPr>
    </w:p>
    <w:tbl>
      <w:tblPr>
        <w:tblStyle w:val="Tabellenraster"/>
        <w:tblW w:w="0" w:type="auto"/>
        <w:tblLook w:val="04A0" w:firstRow="1" w:lastRow="0" w:firstColumn="1" w:lastColumn="0" w:noHBand="0" w:noVBand="1"/>
      </w:tblPr>
      <w:tblGrid>
        <w:gridCol w:w="9487"/>
      </w:tblGrid>
      <w:tr w:rsidR="00F9148A" w:rsidRPr="005A5FBF" w14:paraId="384AD166" w14:textId="77777777" w:rsidTr="00F9148A">
        <w:tc>
          <w:tcPr>
            <w:tcW w:w="9487" w:type="dxa"/>
          </w:tcPr>
          <w:p w14:paraId="5D52314C" w14:textId="77777777" w:rsidR="00F9148A" w:rsidRPr="00773343" w:rsidRDefault="00F9148A" w:rsidP="00335F92">
            <w:pPr>
              <w:numPr>
                <w:ilvl w:val="0"/>
                <w:numId w:val="55"/>
              </w:numPr>
              <w:spacing w:before="120" w:after="60"/>
              <w:ind w:left="57" w:hanging="686"/>
              <w:rPr>
                <w:rFonts w:cs="Arial"/>
                <w:b/>
              </w:rPr>
            </w:pPr>
            <w:r w:rsidRPr="00773343">
              <w:rPr>
                <w:rFonts w:cs="Arial"/>
                <w:b/>
              </w:rPr>
              <w:t>REFERENZEN</w:t>
            </w:r>
          </w:p>
          <w:p w14:paraId="353A2B58" w14:textId="77777777" w:rsidR="00F9148A" w:rsidRPr="00773343" w:rsidRDefault="00F9148A" w:rsidP="00335F92">
            <w:pPr>
              <w:numPr>
                <w:ilvl w:val="0"/>
                <w:numId w:val="55"/>
              </w:numPr>
              <w:spacing w:before="60" w:after="60"/>
              <w:ind w:left="57" w:hanging="686"/>
              <w:rPr>
                <w:rFonts w:cs="Arial"/>
              </w:rPr>
            </w:pPr>
            <w:r w:rsidRPr="00773343">
              <w:rPr>
                <w:rFonts w:cs="Arial"/>
              </w:rPr>
              <w:t>Verordnung über die Bewilligungen im Arzneimittelbereich 812.212.1 (AMBV) – aktuelle Version</w:t>
            </w:r>
          </w:p>
          <w:p w14:paraId="139D96AE" w14:textId="77777777" w:rsidR="00F9148A" w:rsidRPr="00773343" w:rsidRDefault="00F9148A" w:rsidP="00335F92">
            <w:pPr>
              <w:numPr>
                <w:ilvl w:val="0"/>
                <w:numId w:val="55"/>
              </w:numPr>
              <w:spacing w:before="60" w:after="60"/>
              <w:ind w:left="57" w:hanging="686"/>
              <w:rPr>
                <w:rFonts w:cs="Arial"/>
              </w:rPr>
            </w:pPr>
            <w:r w:rsidRPr="00773343">
              <w:rPr>
                <w:rFonts w:cs="Arial"/>
              </w:rPr>
              <w:t>Bundesgesetz über die Transplantation von Organen Geweben und Zellen /Transplantationsgesetz, 810.21 und deren Verordnung 810.211 - aktuelle Version</w:t>
            </w:r>
          </w:p>
          <w:p w14:paraId="1FAA3E2C" w14:textId="77777777" w:rsidR="00F9148A" w:rsidRPr="00773343" w:rsidRDefault="00F9148A" w:rsidP="00335F92">
            <w:pPr>
              <w:numPr>
                <w:ilvl w:val="0"/>
                <w:numId w:val="55"/>
              </w:numPr>
              <w:spacing w:before="60" w:after="60"/>
              <w:ind w:left="57" w:hanging="686"/>
              <w:rPr>
                <w:rFonts w:cs="Arial"/>
                <w:lang w:val="en-US"/>
              </w:rPr>
            </w:pPr>
            <w:r w:rsidRPr="00773343">
              <w:rPr>
                <w:rFonts w:cs="Arial"/>
                <w:lang w:val="en-US"/>
              </w:rPr>
              <w:t>Guide to the preparation, use and quality assurance of blood components - Council of Europe Press, aktuelle Version</w:t>
            </w:r>
          </w:p>
          <w:p w14:paraId="611FD0DC" w14:textId="77777777" w:rsidR="00F9148A" w:rsidRPr="00773343" w:rsidRDefault="00F9148A" w:rsidP="00335F92">
            <w:pPr>
              <w:numPr>
                <w:ilvl w:val="0"/>
                <w:numId w:val="55"/>
              </w:numPr>
              <w:spacing w:before="60" w:after="60"/>
              <w:ind w:left="57" w:hanging="686"/>
              <w:rPr>
                <w:rFonts w:cs="Arial"/>
                <w:lang w:val="en-US"/>
              </w:rPr>
            </w:pPr>
            <w:r w:rsidRPr="00773343">
              <w:rPr>
                <w:rFonts w:cs="Arial"/>
                <w:lang w:val="en-US"/>
              </w:rPr>
              <w:t>Donor selection guidelines JPAC (Joint United Kingdom (UK) Blood Transfusion and Tissue</w:t>
            </w:r>
            <w:r w:rsidRPr="00773343">
              <w:rPr>
                <w:rFonts w:cs="Arial"/>
                <w:lang w:val="en-US"/>
              </w:rPr>
              <w:br/>
              <w:t>Transplantation Services Professional Advisory Committee) - aktuelle Version</w:t>
            </w:r>
          </w:p>
          <w:p w14:paraId="1C9C6E93" w14:textId="77777777" w:rsidR="00F9148A" w:rsidRPr="00773343" w:rsidRDefault="00F9148A" w:rsidP="00F9148A">
            <w:pPr>
              <w:tabs>
                <w:tab w:val="left" w:pos="6201"/>
              </w:tabs>
              <w:spacing w:before="12" w:after="12"/>
              <w:rPr>
                <w:rFonts w:cs="Arial"/>
                <w:lang w:val="en-US"/>
              </w:rPr>
            </w:pPr>
          </w:p>
        </w:tc>
      </w:tr>
    </w:tbl>
    <w:p w14:paraId="29500149" w14:textId="77777777" w:rsidR="00F9148A" w:rsidRPr="00773343" w:rsidRDefault="00F9148A" w:rsidP="00F9148A">
      <w:pPr>
        <w:tabs>
          <w:tab w:val="left" w:pos="6201"/>
        </w:tabs>
        <w:spacing w:before="12" w:after="12"/>
        <w:rPr>
          <w:rFonts w:cs="Arial"/>
          <w:lang w:val="en-US"/>
        </w:rPr>
      </w:pPr>
    </w:p>
    <w:p w14:paraId="7D4E0F14" w14:textId="77777777" w:rsidR="00F9148A" w:rsidRPr="00773343" w:rsidRDefault="00F9148A" w:rsidP="00F9148A">
      <w:pPr>
        <w:tabs>
          <w:tab w:val="left" w:pos="6201"/>
        </w:tabs>
        <w:spacing w:before="12" w:after="12"/>
        <w:rPr>
          <w:rFonts w:cs="Arial"/>
          <w:lang w:val="en-US"/>
        </w:rPr>
      </w:pPr>
    </w:p>
    <w:p w14:paraId="36A56FFF" w14:textId="77777777" w:rsidR="00724F07" w:rsidRPr="00773343" w:rsidRDefault="00724F07">
      <w:pPr>
        <w:spacing w:after="60"/>
        <w:ind w:left="714" w:hanging="357"/>
        <w:rPr>
          <w:rFonts w:cs="Arial"/>
          <w:lang w:val="en-US"/>
        </w:rPr>
      </w:pPr>
      <w:r w:rsidRPr="00773343">
        <w:rPr>
          <w:rFonts w:cs="Arial"/>
          <w:lang w:val="en-US"/>
        </w:rPr>
        <w:br w:type="page"/>
      </w:r>
    </w:p>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455"/>
        <w:gridCol w:w="104"/>
        <w:gridCol w:w="5422"/>
      </w:tblGrid>
      <w:tr w:rsidR="00C92F27" w:rsidRPr="00773343" w14:paraId="6BB81E71" w14:textId="77777777" w:rsidTr="00FA54E6">
        <w:trPr>
          <w:cantSplit/>
        </w:trPr>
        <w:tc>
          <w:tcPr>
            <w:tcW w:w="9498" w:type="dxa"/>
            <w:gridSpan w:val="4"/>
            <w:tcBorders>
              <w:top w:val="single" w:sz="4" w:space="0" w:color="000000"/>
            </w:tcBorders>
            <w:tcMar>
              <w:top w:w="0" w:type="dxa"/>
              <w:left w:w="0" w:type="dxa"/>
              <w:bottom w:w="0" w:type="dxa"/>
              <w:right w:w="260" w:type="dxa"/>
            </w:tcMar>
          </w:tcPr>
          <w:p w14:paraId="03C65BB0" w14:textId="77777777" w:rsidR="00C92F27" w:rsidRPr="00773343" w:rsidRDefault="00BF11BD" w:rsidP="007D03AA">
            <w:pPr>
              <w:keepNext/>
              <w:keepLines/>
              <w:tabs>
                <w:tab w:val="left" w:pos="569"/>
              </w:tabs>
              <w:spacing w:before="120"/>
              <w:ind w:right="142"/>
              <w:rPr>
                <w:rFonts w:cs="Arial"/>
              </w:rPr>
            </w:pPr>
            <w:r w:rsidRPr="00773343">
              <w:rPr>
                <w:rFonts w:cs="Arial"/>
                <w:b/>
              </w:rPr>
              <w:lastRenderedPageBreak/>
              <w:t>1. a)</w:t>
            </w:r>
            <w:r w:rsidRPr="00773343">
              <w:rPr>
                <w:rFonts w:cs="Arial"/>
                <w:b/>
              </w:rPr>
              <w:tab/>
            </w:r>
            <w:r w:rsidR="00D14E68" w:rsidRPr="00773343">
              <w:rPr>
                <w:b/>
              </w:rPr>
              <w:t>Wurden Sie und/oder der Vater des Babys in der Kindheit adoptiert?</w:t>
            </w:r>
          </w:p>
        </w:tc>
      </w:tr>
      <w:tr w:rsidR="000815FA" w:rsidRPr="00773343" w14:paraId="28BAE093" w14:textId="77777777" w:rsidTr="00FA54E6">
        <w:trPr>
          <w:cantSplit/>
        </w:trPr>
        <w:tc>
          <w:tcPr>
            <w:tcW w:w="2517" w:type="dxa"/>
            <w:tcBorders>
              <w:top w:val="nil"/>
              <w:left w:val="nil"/>
              <w:bottom w:val="dashed" w:sz="4" w:space="0" w:color="000000"/>
              <w:right w:val="nil"/>
            </w:tcBorders>
            <w:tcMar>
              <w:top w:w="0" w:type="dxa"/>
              <w:left w:w="0" w:type="dxa"/>
              <w:bottom w:w="0" w:type="dxa"/>
              <w:right w:w="260" w:type="dxa"/>
            </w:tcMar>
          </w:tcPr>
          <w:p w14:paraId="1174B509" w14:textId="77777777" w:rsidR="000815FA" w:rsidRPr="00773343" w:rsidRDefault="000815FA" w:rsidP="000815FA">
            <w:pPr>
              <w:keepNext/>
              <w:keepLines/>
              <w:rPr>
                <w:rFonts w:cs="Arial"/>
              </w:rPr>
            </w:pPr>
            <w:r w:rsidRPr="00773343">
              <w:rPr>
                <w:rFonts w:cs="Arial"/>
                <w:b/>
              </w:rPr>
              <w:t>Adoption</w:t>
            </w:r>
          </w:p>
        </w:tc>
        <w:tc>
          <w:tcPr>
            <w:tcW w:w="1455" w:type="dxa"/>
            <w:tcBorders>
              <w:top w:val="nil"/>
              <w:left w:val="nil"/>
              <w:bottom w:val="dashed" w:sz="4" w:space="0" w:color="000000"/>
              <w:right w:val="nil"/>
            </w:tcBorders>
            <w:tcMar>
              <w:top w:w="60" w:type="dxa"/>
              <w:left w:w="100" w:type="dxa"/>
              <w:bottom w:w="60" w:type="dxa"/>
              <w:right w:w="100" w:type="dxa"/>
            </w:tcMar>
          </w:tcPr>
          <w:p w14:paraId="4551E7F8" w14:textId="77777777" w:rsidR="000815FA" w:rsidRPr="00773343" w:rsidRDefault="000815FA" w:rsidP="000815FA">
            <w:pPr>
              <w:keepNext/>
              <w:keepLines/>
              <w:rPr>
                <w:rFonts w:cs="Arial"/>
              </w:rPr>
            </w:pPr>
            <w:r w:rsidRPr="00773343">
              <w:rPr>
                <w:rFonts w:cs="Arial"/>
              </w:rPr>
              <w:t>Vorgehen</w:t>
            </w:r>
          </w:p>
        </w:tc>
        <w:tc>
          <w:tcPr>
            <w:tcW w:w="5526" w:type="dxa"/>
            <w:gridSpan w:val="2"/>
            <w:tcBorders>
              <w:top w:val="nil"/>
              <w:left w:val="nil"/>
              <w:bottom w:val="dashed" w:sz="4" w:space="0" w:color="000000"/>
              <w:right w:val="nil"/>
            </w:tcBorders>
            <w:tcMar>
              <w:top w:w="60" w:type="dxa"/>
              <w:left w:w="100" w:type="dxa"/>
              <w:bottom w:w="60" w:type="dxa"/>
              <w:right w:w="100" w:type="dxa"/>
            </w:tcMar>
          </w:tcPr>
          <w:p w14:paraId="723CFCCB" w14:textId="77777777" w:rsidR="000815FA" w:rsidRPr="00773343" w:rsidRDefault="0056034D" w:rsidP="000815FA">
            <w:pPr>
              <w:keepNext/>
              <w:keepLines/>
              <w:rPr>
                <w:rFonts w:cs="Arial"/>
              </w:rPr>
            </w:pPr>
            <w:r w:rsidRPr="00773343">
              <w:rPr>
                <w:rFonts w:cs="Arial"/>
              </w:rPr>
              <w:t>Akzeptieren</w:t>
            </w:r>
          </w:p>
        </w:tc>
      </w:tr>
      <w:tr w:rsidR="00E27DDD" w:rsidRPr="00773343" w14:paraId="312E73A7" w14:textId="77777777" w:rsidTr="00FA54E6">
        <w:trPr>
          <w:cantSplit/>
          <w:trHeight w:val="80"/>
        </w:trPr>
        <w:tc>
          <w:tcPr>
            <w:tcW w:w="9498" w:type="dxa"/>
            <w:gridSpan w:val="4"/>
            <w:tcBorders>
              <w:top w:val="dashed" w:sz="4" w:space="0" w:color="000000"/>
              <w:bottom w:val="nil"/>
            </w:tcBorders>
            <w:tcMar>
              <w:top w:w="0" w:type="dxa"/>
              <w:left w:w="0" w:type="dxa"/>
              <w:bottom w:w="0" w:type="dxa"/>
              <w:right w:w="260" w:type="dxa"/>
            </w:tcMar>
          </w:tcPr>
          <w:p w14:paraId="24461F60" w14:textId="77777777" w:rsidR="00E27DDD" w:rsidRPr="00773343" w:rsidRDefault="000815FA" w:rsidP="0034715A">
            <w:pPr>
              <w:keepNext/>
              <w:keepLines/>
              <w:tabs>
                <w:tab w:val="left" w:pos="558"/>
              </w:tabs>
              <w:spacing w:before="120"/>
              <w:ind w:right="142"/>
              <w:rPr>
                <w:rFonts w:cs="Arial"/>
              </w:rPr>
            </w:pPr>
            <w:r w:rsidRPr="00773343">
              <w:rPr>
                <w:rFonts w:cs="Arial"/>
                <w:b/>
              </w:rPr>
              <w:t>1. b)</w:t>
            </w:r>
            <w:r w:rsidRPr="00773343">
              <w:rPr>
                <w:rFonts w:cs="Arial"/>
                <w:b/>
              </w:rPr>
              <w:tab/>
            </w:r>
            <w:r w:rsidR="00D14E68" w:rsidRPr="00773343">
              <w:rPr>
                <w:b/>
              </w:rPr>
              <w:t>Ist diese Schwangerschaft durch Verwendung von gespendeten Eizellen, Spender-</w:t>
            </w:r>
            <w:r w:rsidR="00D14E68" w:rsidRPr="00773343">
              <w:rPr>
                <w:b/>
              </w:rPr>
              <w:tab/>
              <w:t>Samen oder als Leihmutterschaft entstanden?</w:t>
            </w:r>
          </w:p>
        </w:tc>
      </w:tr>
      <w:tr w:rsidR="00AF3295" w:rsidRPr="00773343" w14:paraId="4BE5C1B1"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E1795F9" w14:textId="77777777" w:rsidR="00AF3295" w:rsidRPr="00773343" w:rsidRDefault="00AF3295" w:rsidP="00AF3295">
            <w:pPr>
              <w:keepNext/>
              <w:keepLines/>
              <w:rPr>
                <w:rFonts w:cs="Arial"/>
              </w:rPr>
            </w:pPr>
            <w:r w:rsidRPr="00773343">
              <w:rPr>
                <w:rFonts w:cs="Arial"/>
                <w:b/>
              </w:rPr>
              <w:t>Eizell-/Samenspende</w:t>
            </w:r>
          </w:p>
        </w:tc>
        <w:tc>
          <w:tcPr>
            <w:tcW w:w="1559" w:type="dxa"/>
            <w:gridSpan w:val="2"/>
            <w:tcBorders>
              <w:top w:val="nil"/>
              <w:left w:val="nil"/>
              <w:bottom w:val="nil"/>
              <w:right w:val="nil"/>
            </w:tcBorders>
            <w:tcMar>
              <w:top w:w="60" w:type="dxa"/>
              <w:left w:w="100" w:type="dxa"/>
              <w:bottom w:w="60" w:type="dxa"/>
              <w:right w:w="100" w:type="dxa"/>
            </w:tcMar>
          </w:tcPr>
          <w:p w14:paraId="49E15629" w14:textId="77777777" w:rsidR="00AF3295" w:rsidRPr="00773343" w:rsidRDefault="00AF3295" w:rsidP="00AF3295">
            <w:pPr>
              <w:keepNext/>
              <w:keepLines/>
              <w:rPr>
                <w:rFonts w:cs="Arial"/>
              </w:rPr>
            </w:pPr>
            <w:r w:rsidRPr="00773343">
              <w:rPr>
                <w:rFonts w:cs="Arial"/>
              </w:rPr>
              <w:t>Vorgehen</w:t>
            </w:r>
          </w:p>
        </w:tc>
        <w:tc>
          <w:tcPr>
            <w:tcW w:w="5422" w:type="dxa"/>
            <w:tcBorders>
              <w:top w:val="nil"/>
              <w:left w:val="nil"/>
              <w:bottom w:val="nil"/>
              <w:right w:val="nil"/>
            </w:tcBorders>
            <w:tcMar>
              <w:top w:w="60" w:type="dxa"/>
              <w:left w:w="100" w:type="dxa"/>
              <w:bottom w:w="60" w:type="dxa"/>
              <w:right w:w="100" w:type="dxa"/>
            </w:tcMar>
          </w:tcPr>
          <w:p w14:paraId="64B34187" w14:textId="77777777" w:rsidR="00AF3295" w:rsidRPr="00773343" w:rsidRDefault="00AF3295" w:rsidP="00AF3295">
            <w:pPr>
              <w:keepNext/>
              <w:keepLines/>
              <w:rPr>
                <w:rFonts w:cs="Arial"/>
              </w:rPr>
            </w:pPr>
            <w:r w:rsidRPr="00773343">
              <w:rPr>
                <w:rFonts w:cs="Arial"/>
              </w:rPr>
              <w:t xml:space="preserve">Nicht akzeptieren </w:t>
            </w:r>
          </w:p>
        </w:tc>
      </w:tr>
      <w:tr w:rsidR="00AF3295" w:rsidRPr="00773343" w14:paraId="553DF91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844817C" w14:textId="77777777" w:rsidR="00AF3295" w:rsidRPr="00773343" w:rsidRDefault="00AF3295" w:rsidP="00AF3295">
            <w:pPr>
              <w:keepNext/>
              <w:keepLines/>
              <w:rPr>
                <w:rFonts w:cs="Arial"/>
                <w:b/>
              </w:rPr>
            </w:pPr>
            <w:r w:rsidRPr="00773343">
              <w:rPr>
                <w:rFonts w:cs="Arial"/>
                <w:b/>
              </w:rPr>
              <w:t>Leihmutterschaft</w:t>
            </w:r>
          </w:p>
        </w:tc>
        <w:tc>
          <w:tcPr>
            <w:tcW w:w="1559" w:type="dxa"/>
            <w:gridSpan w:val="2"/>
            <w:tcBorders>
              <w:top w:val="nil"/>
              <w:left w:val="nil"/>
              <w:bottom w:val="nil"/>
              <w:right w:val="nil"/>
            </w:tcBorders>
            <w:tcMar>
              <w:top w:w="60" w:type="dxa"/>
              <w:left w:w="100" w:type="dxa"/>
              <w:bottom w:w="60" w:type="dxa"/>
              <w:right w:w="100" w:type="dxa"/>
            </w:tcMar>
          </w:tcPr>
          <w:p w14:paraId="07285841" w14:textId="77777777" w:rsidR="00AF3295" w:rsidRPr="00773343" w:rsidRDefault="00AF3295" w:rsidP="00AF3295">
            <w:pPr>
              <w:keepNext/>
              <w:keepLines/>
              <w:rPr>
                <w:rFonts w:cs="Arial"/>
              </w:rPr>
            </w:pPr>
            <w:r w:rsidRPr="00773343">
              <w:rPr>
                <w:rFonts w:cs="Arial"/>
              </w:rPr>
              <w:t>Vorgehen</w:t>
            </w:r>
          </w:p>
        </w:tc>
        <w:tc>
          <w:tcPr>
            <w:tcW w:w="5422" w:type="dxa"/>
            <w:tcBorders>
              <w:top w:val="nil"/>
              <w:left w:val="nil"/>
              <w:bottom w:val="nil"/>
              <w:right w:val="nil"/>
            </w:tcBorders>
            <w:tcMar>
              <w:top w:w="60" w:type="dxa"/>
              <w:left w:w="100" w:type="dxa"/>
              <w:bottom w:w="60" w:type="dxa"/>
              <w:right w:w="100" w:type="dxa"/>
            </w:tcMar>
          </w:tcPr>
          <w:p w14:paraId="31CE5FCD" w14:textId="77777777" w:rsidR="00AF3295" w:rsidRPr="00773343" w:rsidRDefault="00AF3295" w:rsidP="00AF3295">
            <w:pPr>
              <w:keepNext/>
              <w:keepLines/>
              <w:rPr>
                <w:rFonts w:cs="Arial"/>
              </w:rPr>
            </w:pPr>
            <w:r w:rsidRPr="00773343">
              <w:rPr>
                <w:rFonts w:cs="Arial"/>
              </w:rPr>
              <w:t xml:space="preserve">Nicht akzeptieren </w:t>
            </w:r>
          </w:p>
        </w:tc>
      </w:tr>
      <w:tr w:rsidR="00AF3295" w:rsidRPr="00773343" w14:paraId="41B9BAE6" w14:textId="77777777" w:rsidTr="0070591C">
        <w:trPr>
          <w:cantSplit/>
        </w:trPr>
        <w:tc>
          <w:tcPr>
            <w:tcW w:w="2517" w:type="dxa"/>
            <w:tcBorders>
              <w:top w:val="nil"/>
              <w:left w:val="nil"/>
              <w:bottom w:val="dashed" w:sz="4" w:space="0" w:color="auto"/>
              <w:right w:val="nil"/>
            </w:tcBorders>
            <w:tcMar>
              <w:top w:w="0" w:type="dxa"/>
              <w:left w:w="0" w:type="dxa"/>
              <w:bottom w:w="0" w:type="dxa"/>
              <w:right w:w="260" w:type="dxa"/>
            </w:tcMar>
          </w:tcPr>
          <w:p w14:paraId="4588C07D" w14:textId="77777777" w:rsidR="00AF3295" w:rsidRPr="00773343" w:rsidRDefault="00AF3295" w:rsidP="00AF3295">
            <w:pPr>
              <w:keepNext/>
              <w:keepLines/>
              <w:rPr>
                <w:rFonts w:cs="Arial"/>
              </w:rPr>
            </w:pPr>
            <w:r w:rsidRPr="00773343">
              <w:rPr>
                <w:rFonts w:cs="Arial"/>
                <w:b/>
              </w:rPr>
              <w:t>Sterilitätsbehandlung mit eigenen Ei- oder Samenzellen</w:t>
            </w:r>
          </w:p>
        </w:tc>
        <w:tc>
          <w:tcPr>
            <w:tcW w:w="1559" w:type="dxa"/>
            <w:gridSpan w:val="2"/>
            <w:tcBorders>
              <w:top w:val="nil"/>
              <w:left w:val="nil"/>
              <w:bottom w:val="dashed" w:sz="4" w:space="0" w:color="auto"/>
              <w:right w:val="nil"/>
            </w:tcBorders>
            <w:tcMar>
              <w:top w:w="60" w:type="dxa"/>
              <w:left w:w="100" w:type="dxa"/>
              <w:bottom w:w="60" w:type="dxa"/>
              <w:right w:w="100" w:type="dxa"/>
            </w:tcMar>
          </w:tcPr>
          <w:p w14:paraId="2A4D67E8" w14:textId="77777777" w:rsidR="00AF3295" w:rsidRPr="00773343" w:rsidRDefault="00AF3295" w:rsidP="00AF3295">
            <w:pPr>
              <w:keepNext/>
              <w:keepLines/>
              <w:rPr>
                <w:rFonts w:cs="Arial"/>
              </w:rPr>
            </w:pPr>
            <w:r w:rsidRPr="00773343">
              <w:rPr>
                <w:rFonts w:cs="Arial"/>
              </w:rPr>
              <w:t>Vorgehen</w:t>
            </w:r>
          </w:p>
        </w:tc>
        <w:tc>
          <w:tcPr>
            <w:tcW w:w="5422" w:type="dxa"/>
            <w:tcBorders>
              <w:top w:val="nil"/>
              <w:left w:val="nil"/>
              <w:bottom w:val="dashed" w:sz="4" w:space="0" w:color="auto"/>
              <w:right w:val="nil"/>
            </w:tcBorders>
            <w:tcMar>
              <w:top w:w="60" w:type="dxa"/>
              <w:left w:w="100" w:type="dxa"/>
              <w:bottom w:w="60" w:type="dxa"/>
              <w:right w:w="100" w:type="dxa"/>
            </w:tcMar>
          </w:tcPr>
          <w:p w14:paraId="769809B7" w14:textId="77777777" w:rsidR="00AF3295" w:rsidRPr="00773343" w:rsidRDefault="00AF3295" w:rsidP="00AF3295">
            <w:pPr>
              <w:keepNext/>
              <w:keepLines/>
              <w:rPr>
                <w:rFonts w:cs="Arial"/>
              </w:rPr>
            </w:pPr>
            <w:r w:rsidRPr="00773343">
              <w:rPr>
                <w:rFonts w:cs="Arial"/>
              </w:rPr>
              <w:t xml:space="preserve">Akzeptieren </w:t>
            </w:r>
          </w:p>
        </w:tc>
      </w:tr>
      <w:tr w:rsidR="00335F92" w:rsidRPr="00773343" w14:paraId="013AE293" w14:textId="77777777" w:rsidTr="0070591C">
        <w:trPr>
          <w:cantSplit/>
        </w:trPr>
        <w:tc>
          <w:tcPr>
            <w:tcW w:w="9498" w:type="dxa"/>
            <w:gridSpan w:val="4"/>
            <w:tcBorders>
              <w:top w:val="dashed" w:sz="4" w:space="0" w:color="auto"/>
              <w:left w:val="nil"/>
              <w:bottom w:val="nil"/>
              <w:right w:val="nil"/>
            </w:tcBorders>
            <w:tcMar>
              <w:top w:w="0" w:type="dxa"/>
              <w:left w:w="0" w:type="dxa"/>
              <w:bottom w:w="0" w:type="dxa"/>
              <w:right w:w="260" w:type="dxa"/>
            </w:tcMar>
          </w:tcPr>
          <w:p w14:paraId="0D43E87E" w14:textId="77777777" w:rsidR="00335F92" w:rsidRPr="00773343" w:rsidRDefault="00335F92" w:rsidP="00335F92">
            <w:pPr>
              <w:keepNext/>
              <w:keepLines/>
              <w:tabs>
                <w:tab w:val="left" w:pos="569"/>
              </w:tabs>
              <w:spacing w:before="120"/>
              <w:ind w:right="142"/>
              <w:rPr>
                <w:rFonts w:cs="Arial"/>
              </w:rPr>
            </w:pPr>
            <w:r w:rsidRPr="00773343">
              <w:rPr>
                <w:rFonts w:cs="Arial"/>
                <w:b/>
              </w:rPr>
              <w:t>1. c)</w:t>
            </w:r>
            <w:r w:rsidRPr="00773343">
              <w:rPr>
                <w:rFonts w:cs="Arial"/>
                <w:b/>
              </w:rPr>
              <w:tab/>
            </w:r>
            <w:r w:rsidRPr="00773343">
              <w:rPr>
                <w:b/>
                <w:bCs/>
                <w:iCs/>
                <w:szCs w:val="18"/>
              </w:rPr>
              <w:t xml:space="preserve">Kennen Sie die medizinische Vorgeschichte des Kindsvaters oder können Sie diese in </w:t>
            </w:r>
            <w:r w:rsidRPr="00773343">
              <w:rPr>
                <w:b/>
                <w:bCs/>
                <w:iCs/>
                <w:szCs w:val="18"/>
              </w:rPr>
              <w:tab/>
            </w:r>
            <w:r w:rsidRPr="00773343">
              <w:rPr>
                <w:b/>
              </w:rPr>
              <w:t>Erfahrung</w:t>
            </w:r>
            <w:r w:rsidRPr="00773343">
              <w:rPr>
                <w:b/>
                <w:bCs/>
                <w:iCs/>
                <w:szCs w:val="18"/>
              </w:rPr>
              <w:t xml:space="preserve"> bringen?</w:t>
            </w:r>
          </w:p>
        </w:tc>
      </w:tr>
      <w:tr w:rsidR="00335F92" w:rsidRPr="00773343" w14:paraId="5947A0E2" w14:textId="77777777" w:rsidTr="001454E6">
        <w:trPr>
          <w:cantSplit/>
        </w:trPr>
        <w:tc>
          <w:tcPr>
            <w:tcW w:w="2517" w:type="dxa"/>
            <w:tcBorders>
              <w:top w:val="nil"/>
              <w:left w:val="nil"/>
              <w:bottom w:val="single" w:sz="4" w:space="0" w:color="auto"/>
              <w:right w:val="nil"/>
            </w:tcBorders>
            <w:tcMar>
              <w:top w:w="0" w:type="dxa"/>
              <w:left w:w="0" w:type="dxa"/>
              <w:bottom w:w="0" w:type="dxa"/>
              <w:right w:w="260" w:type="dxa"/>
            </w:tcMar>
          </w:tcPr>
          <w:p w14:paraId="4B12C8BD" w14:textId="77777777" w:rsidR="00335F92" w:rsidRPr="00773343" w:rsidRDefault="00335F92" w:rsidP="00AF3295">
            <w:pPr>
              <w:keepNext/>
              <w:keepLines/>
              <w:rPr>
                <w:rFonts w:cs="Arial"/>
                <w:b/>
              </w:rPr>
            </w:pPr>
          </w:p>
        </w:tc>
        <w:tc>
          <w:tcPr>
            <w:tcW w:w="1559" w:type="dxa"/>
            <w:gridSpan w:val="2"/>
            <w:tcBorders>
              <w:top w:val="nil"/>
              <w:left w:val="nil"/>
              <w:bottom w:val="single" w:sz="4" w:space="0" w:color="auto"/>
              <w:right w:val="nil"/>
            </w:tcBorders>
            <w:tcMar>
              <w:top w:w="60" w:type="dxa"/>
              <w:left w:w="100" w:type="dxa"/>
              <w:bottom w:w="60" w:type="dxa"/>
              <w:right w:w="100" w:type="dxa"/>
            </w:tcMar>
          </w:tcPr>
          <w:p w14:paraId="2AABE25D" w14:textId="77777777" w:rsidR="00335F92" w:rsidRPr="00773343" w:rsidRDefault="0070591C" w:rsidP="00AF3295">
            <w:pPr>
              <w:keepNext/>
              <w:keepLines/>
              <w:rPr>
                <w:rFonts w:cs="Arial"/>
              </w:rPr>
            </w:pPr>
            <w:r w:rsidRPr="00773343">
              <w:rPr>
                <w:rFonts w:cs="Arial"/>
              </w:rPr>
              <w:t>Vorgehen</w:t>
            </w:r>
          </w:p>
        </w:tc>
        <w:tc>
          <w:tcPr>
            <w:tcW w:w="5422" w:type="dxa"/>
            <w:tcBorders>
              <w:top w:val="nil"/>
              <w:left w:val="nil"/>
              <w:bottom w:val="single" w:sz="4" w:space="0" w:color="auto"/>
              <w:right w:val="nil"/>
            </w:tcBorders>
            <w:tcMar>
              <w:top w:w="60" w:type="dxa"/>
              <w:left w:w="100" w:type="dxa"/>
              <w:bottom w:w="60" w:type="dxa"/>
              <w:right w:w="100" w:type="dxa"/>
            </w:tcMar>
          </w:tcPr>
          <w:p w14:paraId="1F17D7B7" w14:textId="77777777" w:rsidR="0070591C" w:rsidRPr="00773343" w:rsidRDefault="0070591C" w:rsidP="0070591C">
            <w:pPr>
              <w:keepNext/>
              <w:keepLines/>
            </w:pPr>
            <w:r w:rsidRPr="00773343">
              <w:t>Nicht akzeptieren, wenn nicht bekannt und nicht eruierbar</w:t>
            </w:r>
          </w:p>
          <w:p w14:paraId="70BB375B" w14:textId="77777777" w:rsidR="00335F92" w:rsidRPr="00773343" w:rsidRDefault="0070591C" w:rsidP="0070591C">
            <w:pPr>
              <w:keepNext/>
              <w:keepLines/>
              <w:rPr>
                <w:rFonts w:cs="Arial"/>
              </w:rPr>
            </w:pPr>
            <w:r w:rsidRPr="00773343">
              <w:t>Im Zweifelsfall Ermessen der Spendetauglichkeit durch Arzt</w:t>
            </w:r>
          </w:p>
        </w:tc>
      </w:tr>
      <w:tr w:rsidR="00D9320D" w:rsidRPr="00773343" w14:paraId="458A8065" w14:textId="77777777" w:rsidTr="001454E6">
        <w:trPr>
          <w:cantSplit/>
          <w:trHeight w:val="245"/>
        </w:trPr>
        <w:tc>
          <w:tcPr>
            <w:tcW w:w="9498" w:type="dxa"/>
            <w:gridSpan w:val="4"/>
            <w:tcBorders>
              <w:top w:val="single" w:sz="4" w:space="0" w:color="auto"/>
              <w:left w:val="nil"/>
              <w:bottom w:val="nil"/>
              <w:right w:val="nil"/>
            </w:tcBorders>
            <w:tcMar>
              <w:top w:w="0" w:type="dxa"/>
              <w:left w:w="0" w:type="dxa"/>
              <w:bottom w:w="0" w:type="dxa"/>
              <w:right w:w="260" w:type="dxa"/>
            </w:tcMar>
          </w:tcPr>
          <w:p w14:paraId="2BF3DDA3" w14:textId="77777777" w:rsidR="00D9320D" w:rsidRPr="00773343" w:rsidRDefault="00D9320D" w:rsidP="007B20A1">
            <w:pPr>
              <w:keepNext/>
              <w:keepLines/>
              <w:tabs>
                <w:tab w:val="left" w:pos="569"/>
              </w:tabs>
              <w:spacing w:before="120"/>
              <w:ind w:right="142"/>
            </w:pPr>
            <w:r w:rsidRPr="00773343">
              <w:rPr>
                <w:b/>
              </w:rPr>
              <w:t>2.</w:t>
            </w:r>
            <w:r w:rsidRPr="00773343">
              <w:rPr>
                <w:b/>
              </w:rPr>
              <w:tab/>
              <w:t>Waren Sie in den letzten 4 Wochen krank oder hatten Sie Fieber über 38.5°C?</w:t>
            </w:r>
          </w:p>
        </w:tc>
      </w:tr>
      <w:tr w:rsidR="00D9320D" w:rsidRPr="00773343" w14:paraId="514273D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D6C75C9" w14:textId="77777777" w:rsidR="00D9320D" w:rsidRPr="00773343" w:rsidRDefault="00D9320D" w:rsidP="00D9320D">
            <w:pPr>
              <w:rPr>
                <w:rFonts w:cs="Arial"/>
                <w:b/>
              </w:rPr>
            </w:pPr>
            <w:r w:rsidRPr="00773343">
              <w:rPr>
                <w:rFonts w:cs="Arial"/>
                <w:b/>
              </w:rPr>
              <w:t>Fieber</w:t>
            </w:r>
          </w:p>
        </w:tc>
        <w:tc>
          <w:tcPr>
            <w:tcW w:w="1559" w:type="dxa"/>
            <w:gridSpan w:val="2"/>
            <w:tcBorders>
              <w:top w:val="nil"/>
              <w:left w:val="nil"/>
              <w:bottom w:val="nil"/>
              <w:right w:val="nil"/>
            </w:tcBorders>
            <w:tcMar>
              <w:top w:w="60" w:type="dxa"/>
              <w:left w:w="100" w:type="dxa"/>
              <w:bottom w:w="60" w:type="dxa"/>
              <w:right w:w="100" w:type="dxa"/>
            </w:tcMar>
          </w:tcPr>
          <w:p w14:paraId="74EF8AB7" w14:textId="77777777" w:rsidR="00D9320D" w:rsidRPr="00773343" w:rsidRDefault="00D9320D" w:rsidP="00D9320D">
            <w:pPr>
              <w:keepNext/>
              <w:keepLines/>
              <w:rPr>
                <w:rFonts w:cs="Arial"/>
              </w:rPr>
            </w:pPr>
            <w:r w:rsidRPr="00773343">
              <w:rPr>
                <w:rFonts w:cs="Arial"/>
              </w:rPr>
              <w:t>Vorgehen</w:t>
            </w:r>
          </w:p>
        </w:tc>
        <w:tc>
          <w:tcPr>
            <w:tcW w:w="5422" w:type="dxa"/>
            <w:tcBorders>
              <w:top w:val="nil"/>
              <w:left w:val="nil"/>
              <w:bottom w:val="nil"/>
              <w:right w:val="nil"/>
            </w:tcBorders>
            <w:tcMar>
              <w:top w:w="60" w:type="dxa"/>
              <w:left w:w="100" w:type="dxa"/>
              <w:bottom w:w="60" w:type="dxa"/>
              <w:right w:w="100" w:type="dxa"/>
            </w:tcMar>
          </w:tcPr>
          <w:p w14:paraId="24A9817F" w14:textId="77777777" w:rsidR="00D9320D" w:rsidRPr="00773343" w:rsidRDefault="00D9320D" w:rsidP="00D9320D">
            <w:pPr>
              <w:keepNext/>
              <w:keepLines/>
            </w:pPr>
            <w:r w:rsidRPr="00773343">
              <w:t>Akzeptieren, wenn</w:t>
            </w:r>
            <w:r w:rsidR="0015129C">
              <w:t>:</w:t>
            </w:r>
          </w:p>
          <w:p w14:paraId="15D9B816" w14:textId="77777777" w:rsidR="00D9320D" w:rsidRPr="00773343" w:rsidRDefault="0015129C" w:rsidP="00D9320D">
            <w:pPr>
              <w:pStyle w:val="Listenabsatz"/>
              <w:keepNext/>
              <w:keepLines/>
              <w:numPr>
                <w:ilvl w:val="0"/>
                <w:numId w:val="58"/>
              </w:numPr>
              <w:rPr>
                <w:sz w:val="18"/>
              </w:rPr>
            </w:pPr>
            <w:r>
              <w:t>D</w:t>
            </w:r>
            <w:r w:rsidR="00D9320D" w:rsidRPr="00773343">
              <w:t xml:space="preserve">ie Ursache bekannt ist und kein Ausschlusskriterium darstellt </w:t>
            </w:r>
            <w:r w:rsidR="00D9320D" w:rsidRPr="00773343">
              <w:rPr>
                <w:sz w:val="18"/>
              </w:rPr>
              <w:t>(z.B. viraler Infekt der oberen Atemwege und in Genesung)</w:t>
            </w:r>
          </w:p>
          <w:p w14:paraId="5C77DA64" w14:textId="77777777" w:rsidR="00D9320D" w:rsidRPr="00773343" w:rsidRDefault="00D9320D" w:rsidP="00D9320D">
            <w:pPr>
              <w:keepNext/>
              <w:keepLines/>
            </w:pPr>
            <w:r w:rsidRPr="00773343">
              <w:t>Nicht akzeptieren: Unklares Fieber oder Fieber über 38.5°C sub partu</w:t>
            </w:r>
          </w:p>
          <w:p w14:paraId="7D020338" w14:textId="77777777" w:rsidR="00D9320D" w:rsidRPr="00773343" w:rsidRDefault="00D9320D" w:rsidP="00D9320D">
            <w:pPr>
              <w:keepNext/>
              <w:keepLines/>
              <w:rPr>
                <w:rFonts w:cs="Arial"/>
              </w:rPr>
            </w:pPr>
            <w:r w:rsidRPr="00773343">
              <w:t>Unklares Fieber muss abgeklärt werden</w:t>
            </w:r>
          </w:p>
        </w:tc>
      </w:tr>
      <w:tr w:rsidR="00D9320D" w:rsidRPr="00773343" w14:paraId="641F98B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D6268D9" w14:textId="77777777" w:rsidR="00D9320D" w:rsidRPr="00773343" w:rsidRDefault="00D9320D" w:rsidP="00D9320D">
            <w:pPr>
              <w:keepNext/>
              <w:keepLines/>
              <w:rPr>
                <w:rFonts w:cs="Arial"/>
                <w:b/>
              </w:rPr>
            </w:pPr>
          </w:p>
        </w:tc>
        <w:tc>
          <w:tcPr>
            <w:tcW w:w="1559" w:type="dxa"/>
            <w:gridSpan w:val="2"/>
            <w:tcBorders>
              <w:top w:val="nil"/>
              <w:left w:val="nil"/>
              <w:bottom w:val="nil"/>
              <w:right w:val="nil"/>
            </w:tcBorders>
            <w:tcMar>
              <w:top w:w="60" w:type="dxa"/>
              <w:left w:w="100" w:type="dxa"/>
              <w:bottom w:w="60" w:type="dxa"/>
              <w:right w:w="100" w:type="dxa"/>
            </w:tcMar>
          </w:tcPr>
          <w:p w14:paraId="435D4F0F" w14:textId="77777777" w:rsidR="00D9320D" w:rsidRPr="00773343" w:rsidRDefault="00D9320D" w:rsidP="00D9320D">
            <w:pPr>
              <w:keepNext/>
              <w:keepLines/>
              <w:rPr>
                <w:rFonts w:cs="Arial"/>
              </w:rPr>
            </w:pPr>
            <w:r w:rsidRPr="00773343">
              <w:rPr>
                <w:rFonts w:cs="Arial"/>
              </w:rPr>
              <w:t>Siehe auch</w:t>
            </w:r>
          </w:p>
        </w:tc>
        <w:tc>
          <w:tcPr>
            <w:tcW w:w="5422" w:type="dxa"/>
            <w:tcBorders>
              <w:top w:val="nil"/>
              <w:left w:val="nil"/>
              <w:bottom w:val="nil"/>
              <w:right w:val="nil"/>
            </w:tcBorders>
            <w:tcMar>
              <w:top w:w="60" w:type="dxa"/>
              <w:left w:w="100" w:type="dxa"/>
              <w:bottom w:w="60" w:type="dxa"/>
              <w:right w:w="100" w:type="dxa"/>
            </w:tcMar>
          </w:tcPr>
          <w:p w14:paraId="6DAEC099" w14:textId="77777777" w:rsidR="00D9320D" w:rsidRPr="00773343" w:rsidRDefault="00D9320D" w:rsidP="00D9320D">
            <w:pPr>
              <w:keepNext/>
              <w:keepLines/>
              <w:rPr>
                <w:rFonts w:cs="Arial"/>
              </w:rPr>
            </w:pPr>
            <w:r w:rsidRPr="00773343">
              <w:t>Spezifische Krankheit, z.B. SARS-CoV-2</w:t>
            </w:r>
          </w:p>
        </w:tc>
      </w:tr>
      <w:tr w:rsidR="00D9320D" w:rsidRPr="00773343" w14:paraId="52C9488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B330E2F" w14:textId="77777777" w:rsidR="00D9320D" w:rsidRPr="00773343" w:rsidRDefault="00D9320D" w:rsidP="00D9320D">
            <w:pPr>
              <w:keepNext/>
              <w:keepLines/>
              <w:ind w:right="141"/>
              <w:rPr>
                <w:rFonts w:cs="Arial"/>
                <w:b/>
              </w:rPr>
            </w:pPr>
            <w:r w:rsidRPr="00773343">
              <w:rPr>
                <w:rFonts w:cs="Arial"/>
                <w:b/>
              </w:rPr>
              <w:t>Krankheit</w:t>
            </w:r>
          </w:p>
        </w:tc>
        <w:tc>
          <w:tcPr>
            <w:tcW w:w="1559" w:type="dxa"/>
            <w:gridSpan w:val="2"/>
            <w:tcBorders>
              <w:top w:val="nil"/>
              <w:left w:val="nil"/>
              <w:bottom w:val="nil"/>
              <w:right w:val="nil"/>
            </w:tcBorders>
            <w:tcMar>
              <w:top w:w="60" w:type="dxa"/>
              <w:left w:w="100" w:type="dxa"/>
              <w:bottom w:w="60" w:type="dxa"/>
              <w:right w:w="100" w:type="dxa"/>
            </w:tcMar>
          </w:tcPr>
          <w:p w14:paraId="60B3E927" w14:textId="77777777" w:rsidR="00D9320D" w:rsidRPr="00773343" w:rsidRDefault="00D9320D" w:rsidP="00D9320D">
            <w:pPr>
              <w:keepNext/>
              <w:keepLines/>
              <w:ind w:right="141"/>
              <w:rPr>
                <w:rFonts w:cs="Arial"/>
              </w:rPr>
            </w:pPr>
            <w:r w:rsidRPr="00773343">
              <w:rPr>
                <w:rFonts w:cs="Arial"/>
              </w:rPr>
              <w:t>Vorgehen</w:t>
            </w:r>
          </w:p>
        </w:tc>
        <w:tc>
          <w:tcPr>
            <w:tcW w:w="5422" w:type="dxa"/>
            <w:tcBorders>
              <w:top w:val="nil"/>
              <w:left w:val="nil"/>
              <w:bottom w:val="nil"/>
              <w:right w:val="nil"/>
            </w:tcBorders>
            <w:tcMar>
              <w:top w:w="60" w:type="dxa"/>
              <w:left w:w="100" w:type="dxa"/>
              <w:bottom w:w="60" w:type="dxa"/>
              <w:right w:w="100" w:type="dxa"/>
            </w:tcMar>
          </w:tcPr>
          <w:p w14:paraId="71047354" w14:textId="77777777" w:rsidR="00D9320D" w:rsidRPr="00773343" w:rsidRDefault="00D9320D" w:rsidP="00D9320D">
            <w:pPr>
              <w:keepNext/>
              <w:keepLines/>
              <w:ind w:right="141"/>
            </w:pPr>
            <w:r w:rsidRPr="00773343">
              <w:t>Siehe spezifische Krankheit</w:t>
            </w:r>
          </w:p>
        </w:tc>
      </w:tr>
      <w:tr w:rsidR="00D9320D" w:rsidRPr="00773343" w14:paraId="1C90EB4A" w14:textId="77777777" w:rsidTr="00FA54E6">
        <w:trPr>
          <w:cantSplit/>
          <w:trHeight w:val="80"/>
        </w:trPr>
        <w:tc>
          <w:tcPr>
            <w:tcW w:w="9498" w:type="dxa"/>
            <w:gridSpan w:val="4"/>
            <w:tcBorders>
              <w:top w:val="single" w:sz="4" w:space="0" w:color="000000"/>
            </w:tcBorders>
            <w:tcMar>
              <w:top w:w="0" w:type="dxa"/>
              <w:left w:w="0" w:type="dxa"/>
              <w:bottom w:w="0" w:type="dxa"/>
              <w:right w:w="260" w:type="dxa"/>
            </w:tcMar>
          </w:tcPr>
          <w:p w14:paraId="0EEFB21E" w14:textId="77777777" w:rsidR="00D9320D" w:rsidRPr="00773343" w:rsidRDefault="00D9320D" w:rsidP="00D4291D">
            <w:pPr>
              <w:keepNext/>
              <w:keepLines/>
              <w:tabs>
                <w:tab w:val="left" w:pos="567"/>
              </w:tabs>
              <w:spacing w:before="120"/>
              <w:ind w:right="142"/>
              <w:rPr>
                <w:rFonts w:cs="Arial"/>
              </w:rPr>
            </w:pPr>
            <w:r w:rsidRPr="00773343">
              <w:rPr>
                <w:b/>
              </w:rPr>
              <w:t>3. a)</w:t>
            </w:r>
            <w:r w:rsidRPr="00773343">
              <w:rPr>
                <w:b/>
              </w:rPr>
              <w:tab/>
              <w:t xml:space="preserve">Haben Sie während der Schwangerschaft Medikamente verwendet </w:t>
            </w:r>
            <w:r w:rsidRPr="00773343">
              <w:t xml:space="preserve">(z.B. Tabletten, </w:t>
            </w:r>
            <w:r w:rsidRPr="00773343">
              <w:tab/>
              <w:t xml:space="preserve">Spritzen, Zäpfchen)? </w:t>
            </w:r>
            <w:r w:rsidRPr="00CA458E">
              <w:rPr>
                <w:b/>
              </w:rPr>
              <w:t>Welche?</w:t>
            </w:r>
          </w:p>
        </w:tc>
      </w:tr>
      <w:tr w:rsidR="00D9320D" w:rsidRPr="00773343" w14:paraId="5407EC5B" w14:textId="77777777" w:rsidTr="000D47E9">
        <w:trPr>
          <w:cantSplit/>
        </w:trPr>
        <w:tc>
          <w:tcPr>
            <w:tcW w:w="2517" w:type="dxa"/>
            <w:tcBorders>
              <w:top w:val="nil"/>
              <w:left w:val="nil"/>
              <w:bottom w:val="nil"/>
              <w:right w:val="nil"/>
            </w:tcBorders>
            <w:tcMar>
              <w:top w:w="0" w:type="dxa"/>
              <w:left w:w="0" w:type="dxa"/>
              <w:bottom w:w="0" w:type="dxa"/>
              <w:right w:w="260" w:type="dxa"/>
            </w:tcMar>
          </w:tcPr>
          <w:p w14:paraId="7E9F26CF" w14:textId="77777777" w:rsidR="00D9320D" w:rsidRPr="00773343" w:rsidRDefault="00D9320D" w:rsidP="00D9320D">
            <w:pPr>
              <w:rPr>
                <w:rFonts w:cs="Arial"/>
                <w:b/>
              </w:rPr>
            </w:pPr>
          </w:p>
        </w:tc>
        <w:tc>
          <w:tcPr>
            <w:tcW w:w="1559" w:type="dxa"/>
            <w:gridSpan w:val="2"/>
            <w:tcBorders>
              <w:top w:val="nil"/>
              <w:left w:val="nil"/>
              <w:bottom w:val="nil"/>
              <w:right w:val="nil"/>
            </w:tcBorders>
            <w:tcMar>
              <w:top w:w="60" w:type="dxa"/>
              <w:left w:w="100" w:type="dxa"/>
              <w:bottom w:w="60" w:type="dxa"/>
              <w:right w:w="100" w:type="dxa"/>
            </w:tcMar>
          </w:tcPr>
          <w:p w14:paraId="3AA0C47E" w14:textId="77777777" w:rsidR="00D9320D" w:rsidRPr="00773343" w:rsidRDefault="00D9320D" w:rsidP="00D9320D">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449EE1D3" w14:textId="77777777" w:rsidR="00D9320D" w:rsidRPr="00773343" w:rsidRDefault="00D9320D" w:rsidP="00D9320D">
            <w:pPr>
              <w:keepNext/>
              <w:keepLines/>
            </w:pPr>
            <w:r w:rsidRPr="00773343">
              <w:t>Akzeptieren:</w:t>
            </w:r>
          </w:p>
          <w:p w14:paraId="1E4A4381" w14:textId="77777777" w:rsidR="00D9320D" w:rsidRPr="00773343" w:rsidRDefault="00D9320D" w:rsidP="00D9320D">
            <w:pPr>
              <w:keepNext/>
              <w:keepLines/>
              <w:numPr>
                <w:ilvl w:val="0"/>
                <w:numId w:val="6"/>
              </w:numPr>
            </w:pPr>
            <w:r w:rsidRPr="00773343">
              <w:t xml:space="preserve">Bei sporadischer Selbstmedikation mit gewissen Arzneimitteln wie Vitaminen, Schmerzmitteln (Dafalgan, Aspirin, NSAIDs), Schlaftabletten </w:t>
            </w:r>
          </w:p>
          <w:p w14:paraId="220C7C43" w14:textId="77777777" w:rsidR="00D9320D" w:rsidRPr="00773343" w:rsidRDefault="00D9320D" w:rsidP="00E12F13">
            <w:pPr>
              <w:keepNext/>
              <w:keepLines/>
              <w:numPr>
                <w:ilvl w:val="0"/>
                <w:numId w:val="6"/>
              </w:numPr>
              <w:spacing w:after="60"/>
              <w:ind w:left="357" w:hanging="357"/>
            </w:pPr>
            <w:r w:rsidRPr="00773343">
              <w:t xml:space="preserve">Verordnete Medikamente, sofern die Grundkrankheit keinen Rückweisungsgrund darstellt </w:t>
            </w:r>
            <w:r w:rsidR="00E12F13" w:rsidRPr="00773343">
              <w:br/>
            </w:r>
            <w:r w:rsidRPr="00773343">
              <w:t>(z.B. Eisenpräparate, Lungenreifungsinduktion, Antikoagulantien, Tokolytika, Antihistaminika, Antibiotika)</w:t>
            </w:r>
          </w:p>
        </w:tc>
      </w:tr>
      <w:tr w:rsidR="00D9320D" w:rsidRPr="00773343" w14:paraId="7DFBC35C" w14:textId="77777777" w:rsidTr="000D47E9">
        <w:trPr>
          <w:cantSplit/>
        </w:trPr>
        <w:tc>
          <w:tcPr>
            <w:tcW w:w="2517" w:type="dxa"/>
            <w:tcBorders>
              <w:top w:val="nil"/>
              <w:left w:val="nil"/>
              <w:bottom w:val="nil"/>
              <w:right w:val="nil"/>
            </w:tcBorders>
            <w:tcMar>
              <w:top w:w="0" w:type="dxa"/>
              <w:left w:w="0" w:type="dxa"/>
              <w:bottom w:w="0" w:type="dxa"/>
              <w:right w:w="260" w:type="dxa"/>
            </w:tcMar>
          </w:tcPr>
          <w:p w14:paraId="4F034CFA" w14:textId="77777777" w:rsidR="00D9320D" w:rsidRPr="00773343" w:rsidRDefault="00D9320D" w:rsidP="00D9320D">
            <w:pPr>
              <w:rPr>
                <w:rFonts w:cs="Arial"/>
                <w:b/>
              </w:rPr>
            </w:pPr>
          </w:p>
        </w:tc>
        <w:tc>
          <w:tcPr>
            <w:tcW w:w="1559" w:type="dxa"/>
            <w:gridSpan w:val="2"/>
            <w:tcBorders>
              <w:top w:val="nil"/>
              <w:left w:val="nil"/>
              <w:bottom w:val="nil"/>
              <w:right w:val="nil"/>
            </w:tcBorders>
            <w:tcMar>
              <w:top w:w="60" w:type="dxa"/>
              <w:left w:w="100" w:type="dxa"/>
              <w:bottom w:w="60" w:type="dxa"/>
              <w:right w:w="100" w:type="dxa"/>
            </w:tcMar>
          </w:tcPr>
          <w:p w14:paraId="4CACFE91" w14:textId="77777777" w:rsidR="00D9320D" w:rsidRPr="00773343" w:rsidRDefault="00D9320D" w:rsidP="00D9320D">
            <w:pPr>
              <w:keepNext/>
              <w:keepLines/>
            </w:pPr>
          </w:p>
        </w:tc>
        <w:tc>
          <w:tcPr>
            <w:tcW w:w="5422" w:type="dxa"/>
            <w:tcBorders>
              <w:top w:val="nil"/>
              <w:left w:val="nil"/>
              <w:bottom w:val="nil"/>
              <w:right w:val="nil"/>
            </w:tcBorders>
            <w:tcMar>
              <w:top w:w="60" w:type="dxa"/>
              <w:left w:w="100" w:type="dxa"/>
              <w:bottom w:w="60" w:type="dxa"/>
              <w:right w:w="100" w:type="dxa"/>
            </w:tcMar>
          </w:tcPr>
          <w:p w14:paraId="23AEE229" w14:textId="77777777" w:rsidR="00D9320D" w:rsidRPr="00773343" w:rsidRDefault="00D9320D" w:rsidP="00D9320D">
            <w:pPr>
              <w:keepNext/>
              <w:keepLines/>
            </w:pPr>
            <w:r w:rsidRPr="00773343">
              <w:t>Nicht akzeptieren bei</w:t>
            </w:r>
            <w:r w:rsidR="006C7F1D" w:rsidRPr="00773343">
              <w:t>:</w:t>
            </w:r>
          </w:p>
          <w:p w14:paraId="0726FE70" w14:textId="77777777" w:rsidR="00D9320D" w:rsidRPr="00773343" w:rsidRDefault="00D9320D" w:rsidP="006C7F1D">
            <w:pPr>
              <w:keepNext/>
              <w:keepLines/>
              <w:numPr>
                <w:ilvl w:val="0"/>
                <w:numId w:val="6"/>
              </w:numPr>
            </w:pPr>
            <w:r w:rsidRPr="00773343">
              <w:t>Arzneimitteln</w:t>
            </w:r>
            <w:r w:rsidRPr="00773343">
              <w:rPr>
                <w:color w:val="000000"/>
              </w:rPr>
              <w:t>, die erwiesenermassen teratogen wirken (z.B. Vitamin-A-Derivate (Roaccutan®, Soriatane®), Finasteride (Propecia®), Lithiumsalze (Lithiofor®, Quilonorm®, und andere Spezialitäten)</w:t>
            </w:r>
          </w:p>
        </w:tc>
      </w:tr>
      <w:tr w:rsidR="007501E0" w:rsidRPr="00773343" w14:paraId="3295A041" w14:textId="77777777" w:rsidTr="000D47E9">
        <w:trPr>
          <w:cantSplit/>
        </w:trPr>
        <w:tc>
          <w:tcPr>
            <w:tcW w:w="9498" w:type="dxa"/>
            <w:gridSpan w:val="4"/>
            <w:tcBorders>
              <w:top w:val="dashed" w:sz="4" w:space="0" w:color="auto"/>
              <w:left w:val="nil"/>
              <w:bottom w:val="nil"/>
              <w:right w:val="nil"/>
            </w:tcBorders>
            <w:tcMar>
              <w:top w:w="0" w:type="dxa"/>
              <w:left w:w="0" w:type="dxa"/>
              <w:bottom w:w="0" w:type="dxa"/>
              <w:right w:w="260" w:type="dxa"/>
            </w:tcMar>
          </w:tcPr>
          <w:p w14:paraId="3E8294DC" w14:textId="77777777" w:rsidR="007501E0" w:rsidRPr="00773343" w:rsidRDefault="007501E0" w:rsidP="007B20A1">
            <w:pPr>
              <w:keepNext/>
              <w:keepLines/>
              <w:tabs>
                <w:tab w:val="left" w:pos="558"/>
              </w:tabs>
              <w:spacing w:before="120"/>
              <w:ind w:right="142"/>
            </w:pPr>
            <w:r w:rsidRPr="00773343">
              <w:rPr>
                <w:b/>
              </w:rPr>
              <w:t>3. b)</w:t>
            </w:r>
            <w:r w:rsidRPr="00773343">
              <w:rPr>
                <w:b/>
              </w:rPr>
              <w:tab/>
              <w:t>Haben Sie in den letzten 3 Jahren Neotigason® / Soriatane®</w:t>
            </w:r>
            <w:r w:rsidR="003B300D">
              <w:rPr>
                <w:b/>
              </w:rPr>
              <w:t>?</w:t>
            </w:r>
            <w:r w:rsidRPr="00773343">
              <w:t xml:space="preserve"> (z.B. bei Schuppenflechte) </w:t>
            </w:r>
            <w:r w:rsidRPr="00773343">
              <w:rPr>
                <w:b/>
              </w:rPr>
              <w:tab/>
              <w:t>eingenommen?</w:t>
            </w:r>
          </w:p>
        </w:tc>
      </w:tr>
      <w:tr w:rsidR="007501E0" w:rsidRPr="00773343" w14:paraId="1D8ACF8F"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1319968" w14:textId="77777777" w:rsidR="007501E0" w:rsidRPr="00773343" w:rsidRDefault="007501E0" w:rsidP="007501E0">
            <w:pPr>
              <w:keepNext/>
              <w:keepLines/>
            </w:pPr>
            <w:r w:rsidRPr="00773343">
              <w:rPr>
                <w:b/>
              </w:rPr>
              <w:t>Acitretin</w:t>
            </w:r>
          </w:p>
        </w:tc>
        <w:tc>
          <w:tcPr>
            <w:tcW w:w="1559" w:type="dxa"/>
            <w:gridSpan w:val="2"/>
            <w:tcBorders>
              <w:top w:val="nil"/>
              <w:left w:val="nil"/>
              <w:bottom w:val="nil"/>
              <w:right w:val="nil"/>
            </w:tcBorders>
            <w:tcMar>
              <w:top w:w="60" w:type="dxa"/>
              <w:left w:w="100" w:type="dxa"/>
              <w:bottom w:w="60" w:type="dxa"/>
              <w:right w:w="100" w:type="dxa"/>
            </w:tcMar>
          </w:tcPr>
          <w:p w14:paraId="56D702AC" w14:textId="77777777" w:rsidR="007501E0" w:rsidRPr="00773343" w:rsidRDefault="007501E0" w:rsidP="007501E0">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118E5CCD" w14:textId="77777777" w:rsidR="007501E0" w:rsidRPr="00773343" w:rsidRDefault="007501E0" w:rsidP="007501E0">
            <w:pPr>
              <w:keepNext/>
              <w:keepLines/>
            </w:pPr>
            <w:r w:rsidRPr="00773343">
              <w:t>Wirkstoff von Antipsoriatika, z.B. Neotigason® oder Acicutan®</w:t>
            </w:r>
          </w:p>
        </w:tc>
      </w:tr>
      <w:tr w:rsidR="007501E0" w:rsidRPr="00773343" w14:paraId="751607A0" w14:textId="77777777" w:rsidTr="001454E6">
        <w:trPr>
          <w:cantSplit/>
        </w:trPr>
        <w:tc>
          <w:tcPr>
            <w:tcW w:w="2517" w:type="dxa"/>
            <w:tcBorders>
              <w:top w:val="nil"/>
              <w:left w:val="nil"/>
              <w:bottom w:val="single" w:sz="4" w:space="0" w:color="auto"/>
              <w:right w:val="nil"/>
            </w:tcBorders>
            <w:tcMar>
              <w:top w:w="0" w:type="dxa"/>
              <w:left w:w="0" w:type="dxa"/>
              <w:bottom w:w="0" w:type="dxa"/>
              <w:right w:w="260" w:type="dxa"/>
            </w:tcMar>
          </w:tcPr>
          <w:p w14:paraId="7149656E" w14:textId="77777777" w:rsidR="007501E0" w:rsidRPr="00773343" w:rsidRDefault="007501E0" w:rsidP="007501E0">
            <w:pPr>
              <w:rPr>
                <w:rFonts w:cs="Arial"/>
                <w:b/>
              </w:rPr>
            </w:pPr>
          </w:p>
        </w:tc>
        <w:tc>
          <w:tcPr>
            <w:tcW w:w="1559" w:type="dxa"/>
            <w:gridSpan w:val="2"/>
            <w:tcBorders>
              <w:top w:val="nil"/>
              <w:left w:val="nil"/>
              <w:bottom w:val="single" w:sz="4" w:space="0" w:color="auto"/>
              <w:right w:val="nil"/>
            </w:tcBorders>
            <w:tcMar>
              <w:top w:w="60" w:type="dxa"/>
              <w:left w:w="100" w:type="dxa"/>
              <w:bottom w:w="60" w:type="dxa"/>
              <w:right w:w="100" w:type="dxa"/>
            </w:tcMar>
          </w:tcPr>
          <w:p w14:paraId="27C52DEA" w14:textId="77777777" w:rsidR="007501E0" w:rsidRPr="00773343" w:rsidRDefault="007501E0" w:rsidP="007501E0">
            <w:pPr>
              <w:keepNext/>
              <w:keepLines/>
            </w:pPr>
            <w:r w:rsidRPr="00773343">
              <w:t>Vorgehen</w:t>
            </w:r>
          </w:p>
        </w:tc>
        <w:tc>
          <w:tcPr>
            <w:tcW w:w="5422" w:type="dxa"/>
            <w:tcBorders>
              <w:top w:val="nil"/>
              <w:left w:val="nil"/>
              <w:bottom w:val="single" w:sz="4" w:space="0" w:color="auto"/>
              <w:right w:val="nil"/>
            </w:tcBorders>
            <w:tcMar>
              <w:top w:w="60" w:type="dxa"/>
              <w:left w:w="100" w:type="dxa"/>
              <w:bottom w:w="60" w:type="dxa"/>
              <w:right w:w="100" w:type="dxa"/>
            </w:tcMar>
          </w:tcPr>
          <w:p w14:paraId="527F34B6" w14:textId="77777777" w:rsidR="007501E0" w:rsidRPr="00773343" w:rsidRDefault="007501E0" w:rsidP="007501E0">
            <w:pPr>
              <w:keepNext/>
              <w:keepLines/>
            </w:pPr>
            <w:r w:rsidRPr="00773343">
              <w:t xml:space="preserve">Nicht akzeptieren </w:t>
            </w:r>
          </w:p>
        </w:tc>
      </w:tr>
      <w:tr w:rsidR="000605D5" w:rsidRPr="00773343" w14:paraId="5D4ECDF4" w14:textId="77777777" w:rsidTr="001454E6">
        <w:trPr>
          <w:cantSplit/>
        </w:trPr>
        <w:tc>
          <w:tcPr>
            <w:tcW w:w="9498" w:type="dxa"/>
            <w:gridSpan w:val="4"/>
            <w:tcBorders>
              <w:top w:val="single" w:sz="4" w:space="0" w:color="auto"/>
              <w:left w:val="nil"/>
              <w:bottom w:val="nil"/>
              <w:right w:val="nil"/>
            </w:tcBorders>
            <w:tcMar>
              <w:top w:w="0" w:type="dxa"/>
              <w:left w:w="0" w:type="dxa"/>
              <w:bottom w:w="0" w:type="dxa"/>
              <w:right w:w="260" w:type="dxa"/>
            </w:tcMar>
          </w:tcPr>
          <w:p w14:paraId="692F7956" w14:textId="77777777" w:rsidR="000605D5" w:rsidRPr="00773343" w:rsidRDefault="000605D5" w:rsidP="00CA458E">
            <w:pPr>
              <w:keepNext/>
              <w:keepLines/>
              <w:tabs>
                <w:tab w:val="left" w:pos="548"/>
              </w:tabs>
              <w:spacing w:before="120"/>
              <w:ind w:right="142"/>
            </w:pPr>
            <w:r w:rsidRPr="00773343">
              <w:rPr>
                <w:b/>
              </w:rPr>
              <w:t>4. a)</w:t>
            </w:r>
            <w:r w:rsidRPr="00773343">
              <w:rPr>
                <w:b/>
              </w:rPr>
              <w:tab/>
              <w:t xml:space="preserve">Haben Sie jemals eine Immuntherapie / Immunbiotherapie </w:t>
            </w:r>
            <w:r w:rsidR="00CA458E">
              <w:rPr>
                <w:b/>
              </w:rPr>
              <w:t xml:space="preserve">erhalten? </w:t>
            </w:r>
            <w:r w:rsidR="00CA458E">
              <w:t xml:space="preserve">(z.B. Medikamente aus </w:t>
            </w:r>
            <w:r w:rsidR="00CA458E">
              <w:tab/>
              <w:t xml:space="preserve">Plasma, </w:t>
            </w:r>
            <w:r w:rsidRPr="00CA458E">
              <w:t>Zellen oder Serum menschlichen oder tierischen Ursprungs)</w:t>
            </w:r>
            <w:r w:rsidRPr="00773343">
              <w:rPr>
                <w:b/>
              </w:rPr>
              <w:t xml:space="preserve"> </w:t>
            </w:r>
          </w:p>
        </w:tc>
      </w:tr>
      <w:tr w:rsidR="006A3985" w:rsidRPr="00773343" w14:paraId="5E131A1B"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33FF131" w14:textId="77777777" w:rsidR="006A3985" w:rsidRPr="00773343" w:rsidRDefault="006A3985" w:rsidP="006A3985">
            <w:pPr>
              <w:keepNext/>
              <w:keepLines/>
              <w:ind w:right="141"/>
              <w:rPr>
                <w:rFonts w:cs="Arial"/>
              </w:rPr>
            </w:pPr>
            <w:r w:rsidRPr="00773343">
              <w:rPr>
                <w:b/>
              </w:rPr>
              <w:t>Immunobiotherapie</w:t>
            </w:r>
          </w:p>
        </w:tc>
        <w:tc>
          <w:tcPr>
            <w:tcW w:w="1559" w:type="dxa"/>
            <w:gridSpan w:val="2"/>
            <w:tcBorders>
              <w:top w:val="nil"/>
              <w:left w:val="nil"/>
              <w:bottom w:val="nil"/>
              <w:right w:val="nil"/>
            </w:tcBorders>
            <w:tcMar>
              <w:top w:w="60" w:type="dxa"/>
              <w:left w:w="100" w:type="dxa"/>
              <w:bottom w:w="60" w:type="dxa"/>
              <w:right w:w="100" w:type="dxa"/>
            </w:tcMar>
          </w:tcPr>
          <w:p w14:paraId="3714BFB1" w14:textId="77777777" w:rsidR="006A3985" w:rsidRPr="00773343" w:rsidRDefault="006A3985" w:rsidP="006A3985">
            <w:pPr>
              <w:keepNext/>
              <w:keepLines/>
              <w:ind w:right="141"/>
              <w:rPr>
                <w:rFonts w:cs="Arial"/>
              </w:rPr>
            </w:pPr>
            <w:r w:rsidRPr="00773343">
              <w:rPr>
                <w:rFonts w:cs="Arial"/>
              </w:rPr>
              <w:t>Definition</w:t>
            </w:r>
          </w:p>
        </w:tc>
        <w:tc>
          <w:tcPr>
            <w:tcW w:w="5422" w:type="dxa"/>
            <w:tcBorders>
              <w:top w:val="nil"/>
              <w:left w:val="nil"/>
              <w:bottom w:val="nil"/>
              <w:right w:val="nil"/>
            </w:tcBorders>
            <w:tcMar>
              <w:top w:w="60" w:type="dxa"/>
              <w:left w:w="100" w:type="dxa"/>
              <w:bottom w:w="60" w:type="dxa"/>
              <w:right w:w="100" w:type="dxa"/>
            </w:tcMar>
          </w:tcPr>
          <w:p w14:paraId="320AA971" w14:textId="77777777" w:rsidR="006A3985" w:rsidRPr="00773343" w:rsidRDefault="006A3985" w:rsidP="006A3985">
            <w:pPr>
              <w:keepNext/>
              <w:keepLines/>
              <w:ind w:right="141"/>
              <w:rPr>
                <w:rFonts w:cs="Arial"/>
                <w:u w:val="single"/>
              </w:rPr>
            </w:pPr>
            <w:r w:rsidRPr="00773343">
              <w:t>Behandlung mit Plasma, Zellen oder Serum menschlichen oder tierischen Ursprungs</w:t>
            </w:r>
          </w:p>
        </w:tc>
      </w:tr>
      <w:tr w:rsidR="006A3985" w:rsidRPr="00773343" w14:paraId="0A81F97D"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DDD77A5" w14:textId="77777777" w:rsidR="006A3985" w:rsidRPr="00773343" w:rsidRDefault="006A3985" w:rsidP="006A3985">
            <w:pPr>
              <w:rPr>
                <w:rFonts w:cs="Arial"/>
                <w:b/>
              </w:rPr>
            </w:pPr>
          </w:p>
        </w:tc>
        <w:tc>
          <w:tcPr>
            <w:tcW w:w="1559" w:type="dxa"/>
            <w:gridSpan w:val="2"/>
            <w:tcBorders>
              <w:top w:val="nil"/>
              <w:left w:val="nil"/>
              <w:bottom w:val="nil"/>
              <w:right w:val="nil"/>
            </w:tcBorders>
            <w:tcMar>
              <w:top w:w="60" w:type="dxa"/>
              <w:left w:w="100" w:type="dxa"/>
              <w:bottom w:w="60" w:type="dxa"/>
              <w:right w:w="100" w:type="dxa"/>
            </w:tcMar>
          </w:tcPr>
          <w:p w14:paraId="5443B5C1" w14:textId="77777777" w:rsidR="006A3985" w:rsidRPr="00773343" w:rsidRDefault="006A3985" w:rsidP="006A3985">
            <w:pPr>
              <w:keepNext/>
              <w:keepLines/>
              <w:ind w:right="141"/>
              <w:rPr>
                <w:rFonts w:cs="Arial"/>
              </w:rPr>
            </w:pPr>
            <w:r w:rsidRPr="00773343">
              <w:rPr>
                <w:rFonts w:cs="Arial"/>
              </w:rPr>
              <w:t>Vorgehen</w:t>
            </w:r>
          </w:p>
        </w:tc>
        <w:tc>
          <w:tcPr>
            <w:tcW w:w="5422" w:type="dxa"/>
            <w:tcBorders>
              <w:top w:val="nil"/>
              <w:left w:val="nil"/>
              <w:bottom w:val="nil"/>
              <w:right w:val="nil"/>
            </w:tcBorders>
            <w:tcMar>
              <w:top w:w="60" w:type="dxa"/>
              <w:left w:w="100" w:type="dxa"/>
              <w:bottom w:w="60" w:type="dxa"/>
              <w:right w:w="100" w:type="dxa"/>
            </w:tcMar>
          </w:tcPr>
          <w:p w14:paraId="44A08B86" w14:textId="77777777" w:rsidR="006A3985" w:rsidRPr="00773343" w:rsidRDefault="006A3985" w:rsidP="006A3985">
            <w:pPr>
              <w:keepNext/>
              <w:keepLines/>
            </w:pPr>
            <w:r w:rsidRPr="00773343">
              <w:t>Akzeptieren bei:</w:t>
            </w:r>
          </w:p>
          <w:p w14:paraId="5E15686C" w14:textId="77777777" w:rsidR="006A3985" w:rsidRPr="00773343" w:rsidRDefault="006A3985" w:rsidP="006A3985">
            <w:pPr>
              <w:keepNext/>
              <w:keepLines/>
              <w:numPr>
                <w:ilvl w:val="0"/>
                <w:numId w:val="8"/>
              </w:numPr>
            </w:pPr>
            <w:r w:rsidRPr="00773343">
              <w:rPr>
                <w:color w:val="000000"/>
              </w:rPr>
              <w:t>Anti-D-Prophylaxe (z.B. Rophylac®)</w:t>
            </w:r>
          </w:p>
          <w:p w14:paraId="7653E1C8" w14:textId="77777777" w:rsidR="006A3985" w:rsidRPr="00773343" w:rsidRDefault="006A3985" w:rsidP="006A3985">
            <w:pPr>
              <w:keepNext/>
              <w:keepLines/>
              <w:numPr>
                <w:ilvl w:val="0"/>
                <w:numId w:val="8"/>
              </w:numPr>
            </w:pPr>
            <w:r w:rsidRPr="00773343">
              <w:rPr>
                <w:color w:val="000000"/>
              </w:rPr>
              <w:t>De-/Hyposensibilisierung bei Allergien</w:t>
            </w:r>
          </w:p>
          <w:p w14:paraId="0B099ABD" w14:textId="77777777" w:rsidR="006A3985" w:rsidRPr="00773343" w:rsidRDefault="006A3985" w:rsidP="006A3985">
            <w:pPr>
              <w:keepNext/>
              <w:keepLines/>
              <w:numPr>
                <w:ilvl w:val="0"/>
                <w:numId w:val="8"/>
              </w:numPr>
            </w:pPr>
            <w:r w:rsidRPr="00773343">
              <w:rPr>
                <w:color w:val="000000"/>
              </w:rPr>
              <w:t>Immuntherapie mit Verwendung bakterieller Impfstoffe (z.B. Broncho-Vaxom®, Uro-Vaxom®, Buccalin®, Luivac®), wenn keine chronische Grundkrankheit oder rezidivierende Infektion vorliegt</w:t>
            </w:r>
          </w:p>
        </w:tc>
      </w:tr>
      <w:tr w:rsidR="006A3985" w:rsidRPr="00773343" w14:paraId="340CE7C9"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374CE60F" w14:textId="77777777" w:rsidR="006A3985" w:rsidRPr="00773343" w:rsidRDefault="006A3985" w:rsidP="006A3985">
            <w:pPr>
              <w:rPr>
                <w:rFonts w:cs="Arial"/>
                <w:b/>
              </w:rPr>
            </w:pPr>
          </w:p>
        </w:tc>
        <w:tc>
          <w:tcPr>
            <w:tcW w:w="1559" w:type="dxa"/>
            <w:gridSpan w:val="2"/>
            <w:tcBorders>
              <w:top w:val="nil"/>
              <w:left w:val="nil"/>
              <w:bottom w:val="dashed" w:sz="4" w:space="0" w:color="auto"/>
              <w:right w:val="nil"/>
            </w:tcBorders>
            <w:tcMar>
              <w:top w:w="60" w:type="dxa"/>
              <w:left w:w="100" w:type="dxa"/>
              <w:bottom w:w="60" w:type="dxa"/>
              <w:right w:w="100" w:type="dxa"/>
            </w:tcMar>
          </w:tcPr>
          <w:p w14:paraId="1C22A964" w14:textId="77777777" w:rsidR="006A3985" w:rsidRPr="00773343" w:rsidRDefault="006A3985" w:rsidP="006A3985">
            <w:pPr>
              <w:keepNext/>
              <w:keepLines/>
            </w:pPr>
          </w:p>
        </w:tc>
        <w:tc>
          <w:tcPr>
            <w:tcW w:w="5422" w:type="dxa"/>
            <w:tcBorders>
              <w:top w:val="nil"/>
              <w:left w:val="nil"/>
              <w:bottom w:val="dashed" w:sz="4" w:space="0" w:color="auto"/>
              <w:right w:val="nil"/>
            </w:tcBorders>
            <w:tcMar>
              <w:top w:w="60" w:type="dxa"/>
              <w:left w:w="100" w:type="dxa"/>
              <w:bottom w:w="60" w:type="dxa"/>
              <w:right w:w="100" w:type="dxa"/>
            </w:tcMar>
          </w:tcPr>
          <w:p w14:paraId="78C90FEE" w14:textId="77777777" w:rsidR="006A3985" w:rsidRPr="00773343" w:rsidRDefault="006A3985" w:rsidP="006A3985">
            <w:pPr>
              <w:keepNext/>
              <w:keepLines/>
            </w:pPr>
            <w:r w:rsidRPr="00773343">
              <w:t>Nicht akzeptieren:</w:t>
            </w:r>
          </w:p>
          <w:p w14:paraId="54751CEA" w14:textId="77777777" w:rsidR="006A3985" w:rsidRPr="00773343" w:rsidRDefault="006A3985" w:rsidP="006A3985">
            <w:pPr>
              <w:keepNext/>
              <w:keepLines/>
              <w:numPr>
                <w:ilvl w:val="0"/>
                <w:numId w:val="9"/>
              </w:numPr>
            </w:pPr>
            <w:r w:rsidRPr="00773343">
              <w:t>Verabreichung von Immunglobulinen menschlichen Ur</w:t>
            </w:r>
            <w:r w:rsidR="00400B00" w:rsidRPr="00773343">
              <w:t xml:space="preserve">sprungs, auch wenn präventiv </w:t>
            </w:r>
            <w:r w:rsidR="00400B00" w:rsidRPr="00773343">
              <w:br/>
              <w:t xml:space="preserve">(siehe </w:t>
            </w:r>
            <w:r w:rsidRPr="00773343">
              <w:t>auch Frage 4b)</w:t>
            </w:r>
          </w:p>
          <w:p w14:paraId="2BE315CD" w14:textId="77777777" w:rsidR="006A3985" w:rsidRPr="00773343" w:rsidRDefault="006A3985" w:rsidP="006A3985">
            <w:pPr>
              <w:keepNext/>
              <w:keepLines/>
              <w:numPr>
                <w:ilvl w:val="0"/>
                <w:numId w:val="9"/>
              </w:numPr>
            </w:pPr>
            <w:r w:rsidRPr="00773343">
              <w:t>Parenterale Behandlung mit Präparaten tierischen Ursprungs/Zelltherapie (z.B. Präparate bovinen Ursprungs wie Solcoseryl®)</w:t>
            </w:r>
          </w:p>
          <w:p w14:paraId="41C81651" w14:textId="77777777" w:rsidR="006A3985" w:rsidRPr="00773343" w:rsidRDefault="006A3985" w:rsidP="006A3985">
            <w:pPr>
              <w:keepNext/>
              <w:keepLines/>
              <w:numPr>
                <w:ilvl w:val="0"/>
                <w:numId w:val="9"/>
              </w:numPr>
            </w:pPr>
            <w:r w:rsidRPr="00773343">
              <w:t>Immunbiotherapie zur Behandlung von Autoimmunerkrankungen, Tumorerkrankungen, chronischen Grunderkrankungen oder rezidivierenden Infektionen</w:t>
            </w:r>
          </w:p>
        </w:tc>
      </w:tr>
      <w:tr w:rsidR="007B20A1" w:rsidRPr="00773343" w14:paraId="15BF7DB2" w14:textId="77777777" w:rsidTr="001454E6">
        <w:trPr>
          <w:cantSplit/>
        </w:trPr>
        <w:tc>
          <w:tcPr>
            <w:tcW w:w="9498" w:type="dxa"/>
            <w:gridSpan w:val="4"/>
            <w:tcBorders>
              <w:top w:val="dashed" w:sz="4" w:space="0" w:color="auto"/>
              <w:left w:val="nil"/>
              <w:bottom w:val="nil"/>
              <w:right w:val="nil"/>
            </w:tcBorders>
            <w:tcMar>
              <w:top w:w="0" w:type="dxa"/>
              <w:left w:w="0" w:type="dxa"/>
              <w:bottom w:w="0" w:type="dxa"/>
              <w:right w:w="260" w:type="dxa"/>
            </w:tcMar>
          </w:tcPr>
          <w:p w14:paraId="6E24D2FF" w14:textId="77777777" w:rsidR="007B20A1" w:rsidRPr="00773343" w:rsidRDefault="007B20A1" w:rsidP="006C3B91">
            <w:pPr>
              <w:keepNext/>
              <w:keepLines/>
              <w:tabs>
                <w:tab w:val="left" w:pos="548"/>
              </w:tabs>
              <w:spacing w:before="120"/>
              <w:ind w:right="142"/>
            </w:pPr>
            <w:r w:rsidRPr="00773343">
              <w:rPr>
                <w:b/>
              </w:rPr>
              <w:t>4. b)</w:t>
            </w:r>
            <w:r w:rsidRPr="00773343">
              <w:rPr>
                <w:b/>
              </w:rPr>
              <w:tab/>
              <w:t xml:space="preserve">Haben Sie in den letzten 4 Wochen eine Impfung erhalten? </w:t>
            </w:r>
            <w:r w:rsidRPr="00CF44CD">
              <w:t xml:space="preserve">(z.B. Grippe, Hepatitis B, </w:t>
            </w:r>
            <w:r w:rsidRPr="00CF44CD">
              <w:tab/>
              <w:t>Pertussis, Röteln, Tetanus, Tollwut, andere)</w:t>
            </w:r>
          </w:p>
        </w:tc>
      </w:tr>
      <w:tr w:rsidR="00E76450" w:rsidRPr="00773343" w14:paraId="713FFD5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E45CF48" w14:textId="77777777" w:rsidR="00E76450" w:rsidRPr="00773343" w:rsidRDefault="00E76450" w:rsidP="00E76450">
            <w:pPr>
              <w:keepNext/>
              <w:keepLines/>
              <w:ind w:right="141"/>
              <w:rPr>
                <w:b/>
              </w:rPr>
            </w:pPr>
            <w:r w:rsidRPr="00773343">
              <w:rPr>
                <w:b/>
              </w:rPr>
              <w:t>Impfung gegen Grippe, Hepatitis B, Pertussis, Tetanus, Tollwut</w:t>
            </w:r>
          </w:p>
        </w:tc>
        <w:tc>
          <w:tcPr>
            <w:tcW w:w="1559" w:type="dxa"/>
            <w:gridSpan w:val="2"/>
            <w:tcBorders>
              <w:top w:val="nil"/>
              <w:left w:val="nil"/>
              <w:bottom w:val="nil"/>
              <w:right w:val="nil"/>
            </w:tcBorders>
            <w:tcMar>
              <w:top w:w="60" w:type="dxa"/>
              <w:left w:w="100" w:type="dxa"/>
              <w:bottom w:w="60" w:type="dxa"/>
              <w:right w:w="100" w:type="dxa"/>
            </w:tcMar>
          </w:tcPr>
          <w:p w14:paraId="072DF126" w14:textId="77777777" w:rsidR="00E76450" w:rsidRPr="00773343" w:rsidRDefault="00E76450" w:rsidP="00E76450">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0888F92D" w14:textId="77777777" w:rsidR="00E76450" w:rsidRPr="00773343" w:rsidRDefault="00E76450" w:rsidP="00E76450">
            <w:pPr>
              <w:keepNext/>
              <w:keepLines/>
            </w:pPr>
            <w:r w:rsidRPr="00773343">
              <w:t>Impfungen mit Totimpfstoff (Impfstoff inaktiviert, rekombinant oder Toxoidimpfstoff)</w:t>
            </w:r>
          </w:p>
          <w:p w14:paraId="09CBF9EF" w14:textId="77777777" w:rsidR="00E76450" w:rsidRPr="00773343" w:rsidRDefault="00E76450" w:rsidP="00E76450">
            <w:pPr>
              <w:keepNext/>
              <w:keepLines/>
            </w:pPr>
            <w:r w:rsidRPr="00773343">
              <w:t>Dazu gehören z.B. auch Impfungen gegen: Diphtherie, Herpes genitalis, Gebärmutterhalskrebs (HPV), Polio, Zecken-Meningoenzephalitis (FSME)</w:t>
            </w:r>
          </w:p>
        </w:tc>
      </w:tr>
      <w:tr w:rsidR="00E76450" w:rsidRPr="00773343" w14:paraId="40EA3F7D"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EE709A9" w14:textId="77777777" w:rsidR="00E76450" w:rsidRPr="00773343" w:rsidRDefault="00E76450" w:rsidP="00E76450">
            <w:pPr>
              <w:rPr>
                <w:rFonts w:cs="Arial"/>
                <w:b/>
              </w:rPr>
            </w:pPr>
          </w:p>
        </w:tc>
        <w:tc>
          <w:tcPr>
            <w:tcW w:w="1559" w:type="dxa"/>
            <w:gridSpan w:val="2"/>
            <w:tcBorders>
              <w:top w:val="nil"/>
              <w:left w:val="nil"/>
              <w:bottom w:val="nil"/>
              <w:right w:val="nil"/>
            </w:tcBorders>
            <w:tcMar>
              <w:top w:w="60" w:type="dxa"/>
              <w:left w:w="100" w:type="dxa"/>
              <w:bottom w:w="60" w:type="dxa"/>
              <w:right w:w="100" w:type="dxa"/>
            </w:tcMar>
          </w:tcPr>
          <w:p w14:paraId="406A796D" w14:textId="77777777" w:rsidR="00E76450" w:rsidRPr="00773343" w:rsidRDefault="00E76450" w:rsidP="00E76450">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4FC12D0E" w14:textId="77777777" w:rsidR="00E76450" w:rsidRPr="00773343" w:rsidRDefault="00E76450" w:rsidP="00E76450">
            <w:pPr>
              <w:keepNext/>
              <w:keepLines/>
            </w:pPr>
            <w:r w:rsidRPr="00773343">
              <w:t xml:space="preserve">Rückweisung für 48 Stunden </w:t>
            </w:r>
          </w:p>
        </w:tc>
      </w:tr>
      <w:tr w:rsidR="00E76450" w:rsidRPr="00773343" w14:paraId="4A1352D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5926A3C" w14:textId="77777777" w:rsidR="00E76450" w:rsidRPr="00773343" w:rsidRDefault="00E76450" w:rsidP="00E76450">
            <w:pPr>
              <w:keepNext/>
              <w:keepLines/>
              <w:ind w:right="141"/>
              <w:rPr>
                <w:b/>
              </w:rPr>
            </w:pPr>
            <w:r w:rsidRPr="00773343">
              <w:rPr>
                <w:b/>
              </w:rPr>
              <w:lastRenderedPageBreak/>
              <w:t>Andere Impfungen</w:t>
            </w:r>
          </w:p>
        </w:tc>
        <w:tc>
          <w:tcPr>
            <w:tcW w:w="1559" w:type="dxa"/>
            <w:gridSpan w:val="2"/>
            <w:tcBorders>
              <w:top w:val="nil"/>
              <w:left w:val="nil"/>
              <w:bottom w:val="nil"/>
              <w:right w:val="nil"/>
            </w:tcBorders>
            <w:tcMar>
              <w:top w:w="60" w:type="dxa"/>
              <w:left w:w="100" w:type="dxa"/>
              <w:bottom w:w="60" w:type="dxa"/>
              <w:right w:w="100" w:type="dxa"/>
            </w:tcMar>
          </w:tcPr>
          <w:p w14:paraId="0D02791C" w14:textId="77777777" w:rsidR="00E76450" w:rsidRPr="00773343" w:rsidRDefault="00E76450" w:rsidP="00E76450">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32ECDDA5" w14:textId="77777777" w:rsidR="00CB723A" w:rsidRPr="00773343" w:rsidRDefault="00E76450" w:rsidP="00CF3AAB">
            <w:pPr>
              <w:keepNext/>
              <w:keepLines/>
            </w:pPr>
            <w:r w:rsidRPr="00773343">
              <w:t>Mit Lebendimpfstoff, abgeschwächte Erreger</w:t>
            </w:r>
            <w:r w:rsidR="00CF3AAB" w:rsidRPr="00773343">
              <w:t xml:space="preserve"> </w:t>
            </w:r>
          </w:p>
          <w:p w14:paraId="43FFDECE" w14:textId="77777777" w:rsidR="00E76450" w:rsidRPr="00773343" w:rsidRDefault="00E76450" w:rsidP="00CF3AAB">
            <w:pPr>
              <w:keepNext/>
              <w:keepLines/>
            </w:pPr>
            <w:r w:rsidRPr="00773343">
              <w:t>z.B.</w:t>
            </w:r>
            <w:r w:rsidR="009913E6" w:rsidRPr="00773343">
              <w:t xml:space="preserve"> </w:t>
            </w:r>
            <w:r w:rsidRPr="00773343">
              <w:t>BCG, Gelbfieber, Masern-Mumps-Röteln, Poliomyelitis oral (Sabin), Typhus, Paratyphus oral, Varizellen</w:t>
            </w:r>
          </w:p>
        </w:tc>
      </w:tr>
      <w:tr w:rsidR="00E76450" w:rsidRPr="00773343" w14:paraId="321748A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25DB8F4" w14:textId="77777777" w:rsidR="00E76450" w:rsidRPr="00773343" w:rsidRDefault="00E76450" w:rsidP="00E76450">
            <w:pPr>
              <w:keepNext/>
              <w:keepLines/>
              <w:ind w:right="141"/>
              <w:rPr>
                <w:b/>
              </w:rPr>
            </w:pPr>
          </w:p>
        </w:tc>
        <w:tc>
          <w:tcPr>
            <w:tcW w:w="1559" w:type="dxa"/>
            <w:gridSpan w:val="2"/>
            <w:tcBorders>
              <w:top w:val="nil"/>
              <w:left w:val="nil"/>
              <w:bottom w:val="nil"/>
              <w:right w:val="nil"/>
            </w:tcBorders>
            <w:tcMar>
              <w:top w:w="60" w:type="dxa"/>
              <w:left w:w="100" w:type="dxa"/>
              <w:bottom w:w="60" w:type="dxa"/>
              <w:right w:w="100" w:type="dxa"/>
            </w:tcMar>
          </w:tcPr>
          <w:p w14:paraId="408D40FB" w14:textId="77777777" w:rsidR="00E76450" w:rsidRPr="00773343" w:rsidRDefault="00E76450" w:rsidP="00E76450">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0602BCF2" w14:textId="77777777" w:rsidR="00E76450" w:rsidRPr="00773343" w:rsidRDefault="00E76450" w:rsidP="00E76450">
            <w:pPr>
              <w:keepNext/>
              <w:keepLines/>
            </w:pPr>
            <w:r w:rsidRPr="00773343">
              <w:t>Rückweisung für 1 Monat</w:t>
            </w:r>
          </w:p>
        </w:tc>
      </w:tr>
    </w:tbl>
    <w:p w14:paraId="424A5BF3" w14:textId="1D45ED00" w:rsidR="005D5594" w:rsidRPr="00773343" w:rsidRDefault="005D5594"/>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E76450" w:rsidRPr="005A5FBF" w14:paraId="517A67D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9B63EBD" w14:textId="77777777" w:rsidR="00E76450" w:rsidRPr="00773343" w:rsidRDefault="00E76450" w:rsidP="00E76450">
            <w:pPr>
              <w:keepNext/>
              <w:keepLines/>
              <w:ind w:right="141"/>
              <w:rPr>
                <w:b/>
              </w:rPr>
            </w:pPr>
          </w:p>
        </w:tc>
        <w:tc>
          <w:tcPr>
            <w:tcW w:w="1559" w:type="dxa"/>
            <w:tcBorders>
              <w:top w:val="nil"/>
              <w:left w:val="nil"/>
              <w:bottom w:val="nil"/>
              <w:right w:val="nil"/>
            </w:tcBorders>
            <w:tcMar>
              <w:top w:w="60" w:type="dxa"/>
              <w:left w:w="100" w:type="dxa"/>
              <w:bottom w:w="60" w:type="dxa"/>
              <w:right w:w="100" w:type="dxa"/>
            </w:tcMar>
          </w:tcPr>
          <w:p w14:paraId="1F919AC0" w14:textId="77777777" w:rsidR="00E76450" w:rsidRPr="00773343" w:rsidRDefault="005D5594" w:rsidP="00E76450">
            <w:pPr>
              <w:keepNext/>
              <w:keepLines/>
            </w:pPr>
            <w:r w:rsidRPr="00773343">
              <w:t xml:space="preserve">Definition </w:t>
            </w:r>
          </w:p>
        </w:tc>
        <w:tc>
          <w:tcPr>
            <w:tcW w:w="5422" w:type="dxa"/>
            <w:tcBorders>
              <w:top w:val="nil"/>
              <w:left w:val="nil"/>
              <w:bottom w:val="nil"/>
              <w:right w:val="nil"/>
            </w:tcBorders>
            <w:tcMar>
              <w:top w:w="60" w:type="dxa"/>
              <w:left w:w="100" w:type="dxa"/>
              <w:bottom w:w="60" w:type="dxa"/>
              <w:right w:w="100" w:type="dxa"/>
            </w:tcMar>
          </w:tcPr>
          <w:p w14:paraId="2FEA732B" w14:textId="77777777" w:rsidR="00CB723A" w:rsidRPr="00773343" w:rsidRDefault="005D5594" w:rsidP="005D5594">
            <w:pPr>
              <w:keepNext/>
              <w:keepLines/>
            </w:pPr>
            <w:r w:rsidRPr="00773343">
              <w:t xml:space="preserve">Passive Immunisierung post-Exposition (Immunglobuline) </w:t>
            </w:r>
          </w:p>
          <w:p w14:paraId="50511408" w14:textId="77777777" w:rsidR="005D5594" w:rsidRPr="00496D15" w:rsidRDefault="005D5594" w:rsidP="005D5594">
            <w:pPr>
              <w:keepNext/>
              <w:keepLines/>
              <w:rPr>
                <w:lang w:val="en-US"/>
              </w:rPr>
            </w:pPr>
            <w:r w:rsidRPr="00496D15">
              <w:rPr>
                <w:lang w:val="en-US"/>
              </w:rPr>
              <w:t>z.B. Tollwut, Starrkrampf, Anti-HBV, Anti-HCV-Immun-globuline</w:t>
            </w:r>
          </w:p>
        </w:tc>
      </w:tr>
      <w:tr w:rsidR="00EC0DB8" w:rsidRPr="00773343" w14:paraId="3490314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FEDD939" w14:textId="77777777" w:rsidR="00EC0DB8" w:rsidRPr="00496D15" w:rsidRDefault="00EC0DB8" w:rsidP="00EC0DB8">
            <w:pPr>
              <w:rPr>
                <w:rFonts w:cs="Arial"/>
                <w:b/>
                <w:lang w:val="en-US"/>
              </w:rPr>
            </w:pPr>
          </w:p>
        </w:tc>
        <w:tc>
          <w:tcPr>
            <w:tcW w:w="1559" w:type="dxa"/>
            <w:tcBorders>
              <w:top w:val="nil"/>
              <w:left w:val="nil"/>
              <w:bottom w:val="nil"/>
              <w:right w:val="nil"/>
            </w:tcBorders>
            <w:tcMar>
              <w:top w:w="60" w:type="dxa"/>
              <w:left w:w="100" w:type="dxa"/>
              <w:bottom w:w="60" w:type="dxa"/>
              <w:right w:w="100" w:type="dxa"/>
            </w:tcMar>
          </w:tcPr>
          <w:p w14:paraId="42B35C2A" w14:textId="77777777" w:rsidR="00EC0DB8" w:rsidRPr="00773343" w:rsidRDefault="00EC0DB8" w:rsidP="00EC0DB8">
            <w:pPr>
              <w:keepNext/>
              <w:keepLines/>
              <w:rPr>
                <w:rFonts w:cs="Arial"/>
              </w:rPr>
            </w:pPr>
            <w:r w:rsidRPr="00773343">
              <w:rPr>
                <w:rFonts w:cs="Arial"/>
              </w:rPr>
              <w:t>Vorgehen</w:t>
            </w:r>
          </w:p>
        </w:tc>
        <w:tc>
          <w:tcPr>
            <w:tcW w:w="5422" w:type="dxa"/>
            <w:tcBorders>
              <w:top w:val="nil"/>
              <w:left w:val="nil"/>
              <w:bottom w:val="nil"/>
              <w:right w:val="nil"/>
            </w:tcBorders>
            <w:tcMar>
              <w:top w:w="60" w:type="dxa"/>
              <w:left w:w="100" w:type="dxa"/>
              <w:bottom w:w="60" w:type="dxa"/>
              <w:right w:w="100" w:type="dxa"/>
            </w:tcMar>
          </w:tcPr>
          <w:p w14:paraId="75E385C8" w14:textId="77777777" w:rsidR="00EC0DB8" w:rsidRPr="00773343" w:rsidRDefault="00EC0DB8" w:rsidP="00EC0DB8">
            <w:pPr>
              <w:keepNext/>
              <w:keepLines/>
              <w:rPr>
                <w:rFonts w:cs="Arial"/>
              </w:rPr>
            </w:pPr>
            <w:r w:rsidRPr="00773343">
              <w:rPr>
                <w:rFonts w:cs="Arial"/>
              </w:rPr>
              <w:t>Rückweisung für 12 Monate</w:t>
            </w:r>
          </w:p>
        </w:tc>
      </w:tr>
      <w:tr w:rsidR="00EC0DB8" w:rsidRPr="00773343" w14:paraId="66907E7A" w14:textId="77777777" w:rsidTr="001454E6">
        <w:trPr>
          <w:cantSplit/>
        </w:trPr>
        <w:tc>
          <w:tcPr>
            <w:tcW w:w="2517" w:type="dxa"/>
            <w:tcBorders>
              <w:top w:val="nil"/>
              <w:left w:val="nil"/>
              <w:bottom w:val="single" w:sz="4" w:space="0" w:color="auto"/>
              <w:right w:val="nil"/>
            </w:tcBorders>
            <w:tcMar>
              <w:top w:w="0" w:type="dxa"/>
              <w:left w:w="0" w:type="dxa"/>
              <w:bottom w:w="0" w:type="dxa"/>
              <w:right w:w="260" w:type="dxa"/>
            </w:tcMar>
          </w:tcPr>
          <w:p w14:paraId="1ABF7917" w14:textId="77777777" w:rsidR="00EC0DB8" w:rsidRPr="00773343" w:rsidRDefault="00EC0DB8" w:rsidP="00EC0DB8">
            <w:pPr>
              <w:rPr>
                <w:rFonts w:cs="Arial"/>
                <w:b/>
              </w:rPr>
            </w:pPr>
          </w:p>
        </w:tc>
        <w:tc>
          <w:tcPr>
            <w:tcW w:w="1559" w:type="dxa"/>
            <w:tcBorders>
              <w:top w:val="nil"/>
              <w:left w:val="nil"/>
              <w:bottom w:val="single" w:sz="4" w:space="0" w:color="auto"/>
              <w:right w:val="nil"/>
            </w:tcBorders>
            <w:tcMar>
              <w:top w:w="60" w:type="dxa"/>
              <w:left w:w="100" w:type="dxa"/>
              <w:bottom w:w="60" w:type="dxa"/>
              <w:right w:w="100" w:type="dxa"/>
            </w:tcMar>
          </w:tcPr>
          <w:p w14:paraId="3E952A57" w14:textId="77777777" w:rsidR="00EC0DB8" w:rsidRPr="00773343" w:rsidRDefault="00EC0DB8" w:rsidP="00EC0DB8">
            <w:pPr>
              <w:keepNext/>
              <w:keepLines/>
            </w:pPr>
            <w:r w:rsidRPr="00773343">
              <w:t>Siehe auch</w:t>
            </w:r>
          </w:p>
        </w:tc>
        <w:tc>
          <w:tcPr>
            <w:tcW w:w="5422" w:type="dxa"/>
            <w:tcBorders>
              <w:top w:val="nil"/>
              <w:left w:val="nil"/>
              <w:bottom w:val="single" w:sz="4" w:space="0" w:color="auto"/>
              <w:right w:val="nil"/>
            </w:tcBorders>
            <w:tcMar>
              <w:top w:w="60" w:type="dxa"/>
              <w:left w:w="100" w:type="dxa"/>
              <w:bottom w:w="60" w:type="dxa"/>
              <w:right w:w="100" w:type="dxa"/>
            </w:tcMar>
          </w:tcPr>
          <w:p w14:paraId="7B863447" w14:textId="77777777" w:rsidR="00EC0DB8" w:rsidRPr="00773343" w:rsidRDefault="00EC0DB8" w:rsidP="00EC0DB8">
            <w:pPr>
              <w:keepNext/>
              <w:keepLines/>
            </w:pPr>
            <w:r w:rsidRPr="00773343">
              <w:t>Vorschriften B-CH, Kapitel 17 D:Rückweisungsfristen nach Impfungen</w:t>
            </w:r>
          </w:p>
        </w:tc>
      </w:tr>
      <w:tr w:rsidR="00683C77" w:rsidRPr="00773343" w14:paraId="4F090EF9" w14:textId="77777777" w:rsidTr="001454E6">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505103BB" w14:textId="77777777" w:rsidR="00683C77" w:rsidRPr="00773343" w:rsidRDefault="00683C77" w:rsidP="00035929">
            <w:pPr>
              <w:keepNext/>
              <w:keepLines/>
              <w:tabs>
                <w:tab w:val="left" w:pos="567"/>
              </w:tabs>
              <w:spacing w:before="120"/>
              <w:ind w:right="142"/>
            </w:pPr>
            <w:r w:rsidRPr="00773343">
              <w:rPr>
                <w:b/>
              </w:rPr>
              <w:t>5.</w:t>
            </w:r>
            <w:r w:rsidRPr="00773343">
              <w:rPr>
                <w:b/>
              </w:rPr>
              <w:tab/>
              <w:t xml:space="preserve">Haben oder hatten Sie eine der folgenden Krankheiten oder Krankheitszeichen? </w:t>
            </w:r>
            <w:r w:rsidRPr="00773343">
              <w:rPr>
                <w:b/>
              </w:rPr>
              <w:tab/>
            </w:r>
            <w:r w:rsidRPr="00773343">
              <w:rPr>
                <w:rFonts w:cs="Arial"/>
              </w:rPr>
              <w:tab/>
            </w:r>
            <w:r w:rsidRPr="00773343">
              <w:rPr>
                <w:rFonts w:cs="Arial"/>
                <w:b/>
              </w:rPr>
              <w:t>Wenn ja, bitte spezifizieren</w:t>
            </w:r>
          </w:p>
        </w:tc>
      </w:tr>
      <w:tr w:rsidR="00874DD4" w:rsidRPr="00773343" w14:paraId="20A01705"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299051D5" w14:textId="77777777" w:rsidR="00874DD4" w:rsidRPr="00773343" w:rsidRDefault="00874DD4" w:rsidP="00035929">
            <w:pPr>
              <w:keepNext/>
              <w:keepLines/>
              <w:tabs>
                <w:tab w:val="left" w:pos="567"/>
              </w:tabs>
              <w:spacing w:before="120"/>
              <w:ind w:right="142"/>
              <w:rPr>
                <w:rFonts w:cs="Arial"/>
              </w:rPr>
            </w:pPr>
            <w:r w:rsidRPr="00773343">
              <w:rPr>
                <w:b/>
              </w:rPr>
              <w:t>5. a)</w:t>
            </w:r>
            <w:r w:rsidRPr="00773343">
              <w:rPr>
                <w:b/>
              </w:rPr>
              <w:tab/>
              <w:t xml:space="preserve"> Bluthochdruck vor oder in der Schwangerschaft </w:t>
            </w:r>
            <w:r w:rsidRPr="00B662FB">
              <w:t>(z.B. Präeklampsie, HELLP Syndrom)</w:t>
            </w:r>
          </w:p>
        </w:tc>
      </w:tr>
      <w:tr w:rsidR="00874DD4" w:rsidRPr="00773343" w14:paraId="34F0F7B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89FEEF6" w14:textId="77777777" w:rsidR="00874DD4" w:rsidRPr="00773343" w:rsidRDefault="00874DD4" w:rsidP="00D735D1">
            <w:pPr>
              <w:keepNext/>
              <w:keepLines/>
              <w:ind w:right="141"/>
              <w:rPr>
                <w:b/>
              </w:rPr>
            </w:pPr>
            <w:r w:rsidRPr="00773343">
              <w:rPr>
                <w:b/>
              </w:rPr>
              <w:t>Bluthochdruck vor oder in der Schwangerschaft</w:t>
            </w:r>
          </w:p>
        </w:tc>
        <w:tc>
          <w:tcPr>
            <w:tcW w:w="1559" w:type="dxa"/>
            <w:tcBorders>
              <w:top w:val="nil"/>
              <w:left w:val="nil"/>
              <w:bottom w:val="nil"/>
              <w:right w:val="nil"/>
            </w:tcBorders>
            <w:tcMar>
              <w:top w:w="60" w:type="dxa"/>
              <w:left w:w="100" w:type="dxa"/>
              <w:bottom w:w="60" w:type="dxa"/>
              <w:right w:w="100" w:type="dxa"/>
            </w:tcMar>
          </w:tcPr>
          <w:p w14:paraId="6A9F2C88" w14:textId="77777777" w:rsidR="00874DD4" w:rsidRPr="00773343" w:rsidRDefault="00874DD4" w:rsidP="00874DD4">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777C3D16" w14:textId="77777777" w:rsidR="00874DD4" w:rsidRPr="00773343" w:rsidRDefault="00874DD4" w:rsidP="00874DD4">
            <w:pPr>
              <w:keepNext/>
              <w:keepLines/>
            </w:pPr>
            <w:r w:rsidRPr="00773343">
              <w:t>Akzeptieren, wenn</w:t>
            </w:r>
            <w:r w:rsidR="002526D7">
              <w:t>:</w:t>
            </w:r>
            <w:r w:rsidRPr="00773343">
              <w:t xml:space="preserve"> </w:t>
            </w:r>
          </w:p>
          <w:p w14:paraId="74407378" w14:textId="77777777" w:rsidR="00874DD4" w:rsidRPr="00773343" w:rsidRDefault="002526D7" w:rsidP="00D66460">
            <w:pPr>
              <w:keepNext/>
              <w:keepLines/>
              <w:numPr>
                <w:ilvl w:val="0"/>
                <w:numId w:val="9"/>
              </w:numPr>
            </w:pPr>
            <w:r>
              <w:t>M</w:t>
            </w:r>
            <w:r w:rsidR="00874DD4" w:rsidRPr="00773343">
              <w:t>edikamentös behandelt und gut eingestellt und</w:t>
            </w:r>
          </w:p>
          <w:p w14:paraId="679AB3CF" w14:textId="77777777" w:rsidR="00874DD4" w:rsidRPr="00773343" w:rsidRDefault="00874DD4" w:rsidP="00D66460">
            <w:pPr>
              <w:keepNext/>
              <w:keepLines/>
              <w:numPr>
                <w:ilvl w:val="0"/>
                <w:numId w:val="9"/>
              </w:numPr>
            </w:pPr>
            <w:r w:rsidRPr="00773343">
              <w:t xml:space="preserve">Bluthochdruck nicht Folge einer Grunderkrankung ist, die ein Ausschlusskriterium darstellt </w:t>
            </w:r>
          </w:p>
        </w:tc>
      </w:tr>
      <w:tr w:rsidR="00BA27E7" w:rsidRPr="00773343" w14:paraId="6C61F22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B5C40C9" w14:textId="77777777" w:rsidR="00BA27E7" w:rsidRPr="00773343" w:rsidRDefault="00BA27E7" w:rsidP="00BA27E7">
            <w:pPr>
              <w:keepNext/>
              <w:keepLines/>
              <w:ind w:right="141"/>
              <w:rPr>
                <w:rFonts w:cs="Arial"/>
              </w:rPr>
            </w:pPr>
            <w:r w:rsidRPr="00773343">
              <w:rPr>
                <w:b/>
              </w:rPr>
              <w:t>Präeklampsie</w:t>
            </w:r>
          </w:p>
        </w:tc>
        <w:tc>
          <w:tcPr>
            <w:tcW w:w="1559" w:type="dxa"/>
            <w:tcBorders>
              <w:top w:val="nil"/>
              <w:left w:val="nil"/>
              <w:bottom w:val="nil"/>
              <w:right w:val="nil"/>
            </w:tcBorders>
            <w:tcMar>
              <w:top w:w="60" w:type="dxa"/>
              <w:left w:w="100" w:type="dxa"/>
              <w:bottom w:w="60" w:type="dxa"/>
              <w:right w:w="100" w:type="dxa"/>
            </w:tcMar>
          </w:tcPr>
          <w:p w14:paraId="3D2E2AEC" w14:textId="77777777" w:rsidR="00BA27E7" w:rsidRPr="00773343" w:rsidRDefault="00BA27E7" w:rsidP="00BA27E7">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2F3179A6" w14:textId="77777777" w:rsidR="00BA27E7" w:rsidRPr="00773343" w:rsidRDefault="00BA27E7" w:rsidP="00BA27E7">
            <w:pPr>
              <w:keepNext/>
              <w:keepLines/>
            </w:pPr>
            <w:r w:rsidRPr="00773343">
              <w:t>Auch EPH-Gestose genannt, schwangerschaftsinduzierte Hypertonie</w:t>
            </w:r>
          </w:p>
          <w:p w14:paraId="1814ADF3" w14:textId="77777777" w:rsidR="00BA27E7" w:rsidRPr="00773343" w:rsidRDefault="00BA27E7" w:rsidP="00BA27E7">
            <w:pPr>
              <w:keepNext/>
              <w:keepLines/>
            </w:pPr>
            <w:r w:rsidRPr="00773343">
              <w:t>Leitsymptome: Hypertonie, Proteinurie und Ödeme</w:t>
            </w:r>
          </w:p>
        </w:tc>
      </w:tr>
      <w:tr w:rsidR="00BA27E7" w:rsidRPr="00773343" w14:paraId="312981A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494C3AE" w14:textId="77777777" w:rsidR="00BA27E7" w:rsidRPr="00773343" w:rsidRDefault="00BA27E7" w:rsidP="00BA27E7">
            <w:pPr>
              <w:rPr>
                <w:rFonts w:cs="Arial"/>
                <w:b/>
              </w:rPr>
            </w:pPr>
          </w:p>
        </w:tc>
        <w:tc>
          <w:tcPr>
            <w:tcW w:w="1559" w:type="dxa"/>
            <w:tcBorders>
              <w:top w:val="nil"/>
              <w:left w:val="nil"/>
              <w:bottom w:val="nil"/>
              <w:right w:val="nil"/>
            </w:tcBorders>
            <w:tcMar>
              <w:top w:w="60" w:type="dxa"/>
              <w:left w:w="100" w:type="dxa"/>
              <w:bottom w:w="60" w:type="dxa"/>
              <w:right w:w="100" w:type="dxa"/>
            </w:tcMar>
          </w:tcPr>
          <w:p w14:paraId="5A238C27" w14:textId="77777777" w:rsidR="00BA27E7" w:rsidRPr="00773343" w:rsidRDefault="00BA27E7" w:rsidP="00BA27E7">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20C498E0" w14:textId="77777777" w:rsidR="00BA27E7" w:rsidRPr="00773343" w:rsidRDefault="00BA27E7" w:rsidP="00BA27E7">
            <w:pPr>
              <w:keepNext/>
              <w:keepLines/>
            </w:pPr>
            <w:r w:rsidRPr="00773343">
              <w:t xml:space="preserve">Akzeptieren </w:t>
            </w:r>
          </w:p>
        </w:tc>
      </w:tr>
      <w:tr w:rsidR="00BA27E7" w:rsidRPr="00773343" w14:paraId="14E4CA4B"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05F8098" w14:textId="77777777" w:rsidR="00BA27E7" w:rsidRPr="00773343" w:rsidRDefault="00BA27E7" w:rsidP="00BA27E7">
            <w:pPr>
              <w:keepNext/>
              <w:keepLines/>
              <w:ind w:right="141"/>
              <w:rPr>
                <w:rFonts w:cs="Arial"/>
                <w:b/>
              </w:rPr>
            </w:pPr>
            <w:r w:rsidRPr="00773343">
              <w:rPr>
                <w:rFonts w:cs="Arial"/>
                <w:b/>
              </w:rPr>
              <w:t>HELLP Syndrom</w:t>
            </w:r>
          </w:p>
        </w:tc>
        <w:tc>
          <w:tcPr>
            <w:tcW w:w="1559" w:type="dxa"/>
            <w:tcBorders>
              <w:top w:val="nil"/>
              <w:left w:val="nil"/>
              <w:bottom w:val="nil"/>
              <w:right w:val="nil"/>
            </w:tcBorders>
            <w:tcMar>
              <w:top w:w="60" w:type="dxa"/>
              <w:left w:w="100" w:type="dxa"/>
              <w:bottom w:w="60" w:type="dxa"/>
              <w:right w:w="100" w:type="dxa"/>
            </w:tcMar>
          </w:tcPr>
          <w:p w14:paraId="0AD4FF0B" w14:textId="77777777" w:rsidR="00BA27E7" w:rsidRPr="00773343" w:rsidRDefault="00BA27E7" w:rsidP="00BA27E7">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284908D6" w14:textId="77777777" w:rsidR="00BA27E7" w:rsidRPr="00773343" w:rsidRDefault="00BA27E7" w:rsidP="00BA27E7">
            <w:pPr>
              <w:keepNext/>
              <w:keepLines/>
            </w:pPr>
            <w:r w:rsidRPr="00773343">
              <w:t>Schwerwiegende hypertensive Störung während der Schwangerschaft mit hämolytischer Anaemie, erhöhten Leberenzymen und Thrombozytopenie</w:t>
            </w:r>
          </w:p>
        </w:tc>
      </w:tr>
      <w:tr w:rsidR="00EE42EC" w:rsidRPr="00773343" w14:paraId="3F7DAC96"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28315CD7" w14:textId="77777777" w:rsidR="00EE42EC" w:rsidRPr="00773343" w:rsidRDefault="00EE42EC" w:rsidP="00EE42EC">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08C3636C" w14:textId="77777777" w:rsidR="00EE42EC" w:rsidRPr="00773343" w:rsidRDefault="00EE42EC" w:rsidP="00EE42EC">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4AC9EC5E" w14:textId="77777777" w:rsidR="00EE42EC" w:rsidRPr="00773343" w:rsidRDefault="00EE42EC" w:rsidP="00EE42EC">
            <w:pPr>
              <w:keepNext/>
              <w:keepLines/>
            </w:pPr>
            <w:r w:rsidRPr="00773343">
              <w:t>Nicht akzeptieren</w:t>
            </w:r>
          </w:p>
        </w:tc>
      </w:tr>
      <w:tr w:rsidR="00C93EFC" w:rsidRPr="00773343" w14:paraId="2C70AEA5"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5352D98C" w14:textId="77777777" w:rsidR="00C93EFC" w:rsidRPr="00773343" w:rsidRDefault="00C93EFC" w:rsidP="00035929">
            <w:pPr>
              <w:keepNext/>
              <w:keepLines/>
              <w:tabs>
                <w:tab w:val="left" w:pos="567"/>
              </w:tabs>
              <w:spacing w:before="120"/>
              <w:ind w:right="142"/>
            </w:pPr>
            <w:r w:rsidRPr="00773343">
              <w:rPr>
                <w:rFonts w:cs="Arial"/>
                <w:b/>
              </w:rPr>
              <w:t>5. b)</w:t>
            </w:r>
            <w:r w:rsidRPr="00773343">
              <w:rPr>
                <w:rFonts w:cs="Arial"/>
                <w:b/>
              </w:rPr>
              <w:tab/>
            </w:r>
            <w:r w:rsidRPr="00773343">
              <w:rPr>
                <w:b/>
              </w:rPr>
              <w:t>Herzkreislauferkrankung</w:t>
            </w:r>
          </w:p>
        </w:tc>
      </w:tr>
      <w:tr w:rsidR="00C93EFC" w:rsidRPr="00773343" w14:paraId="49F04522"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79E8C129" w14:textId="77777777" w:rsidR="00C93EFC" w:rsidRPr="00773343" w:rsidRDefault="00C93EFC" w:rsidP="00C93EFC">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71473E33" w14:textId="77777777" w:rsidR="00C93EFC" w:rsidRPr="00773343" w:rsidRDefault="00C93EFC" w:rsidP="00C93EFC">
            <w:pPr>
              <w:keepNext/>
              <w:keepLines/>
              <w:ind w:right="141"/>
              <w:rPr>
                <w:rFonts w:cs="Arial"/>
              </w:rPr>
            </w:pPr>
            <w:r w:rsidRPr="00773343">
              <w:rPr>
                <w:rFonts w:cs="Arial"/>
              </w:rPr>
              <w:t>Vorgehen</w:t>
            </w:r>
          </w:p>
        </w:tc>
        <w:tc>
          <w:tcPr>
            <w:tcW w:w="5422" w:type="dxa"/>
            <w:tcBorders>
              <w:top w:val="nil"/>
              <w:left w:val="nil"/>
              <w:bottom w:val="dashed" w:sz="4" w:space="0" w:color="auto"/>
              <w:right w:val="nil"/>
            </w:tcBorders>
            <w:tcMar>
              <w:top w:w="60" w:type="dxa"/>
              <w:left w:w="100" w:type="dxa"/>
              <w:bottom w:w="60" w:type="dxa"/>
              <w:right w:w="100" w:type="dxa"/>
            </w:tcMar>
          </w:tcPr>
          <w:p w14:paraId="552A118E" w14:textId="77777777" w:rsidR="00C93EFC" w:rsidRPr="00773343" w:rsidRDefault="00C93EFC" w:rsidP="00C93EFC">
            <w:pPr>
              <w:keepNext/>
              <w:keepLines/>
              <w:ind w:right="141"/>
              <w:rPr>
                <w:rFonts w:cs="Arial"/>
              </w:rPr>
            </w:pPr>
            <w:r w:rsidRPr="00773343">
              <w:t xml:space="preserve">Akzeptieren, wenn das kardiale Problem nicht in Zusammenhang mit einer genetischen Erkrankung steht  </w:t>
            </w:r>
          </w:p>
        </w:tc>
      </w:tr>
      <w:tr w:rsidR="00035929" w:rsidRPr="00773343" w14:paraId="07A04F04"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21990D4F" w14:textId="77777777" w:rsidR="00035929" w:rsidRPr="00773343" w:rsidRDefault="00035929" w:rsidP="00035929">
            <w:pPr>
              <w:keepNext/>
              <w:keepLines/>
              <w:tabs>
                <w:tab w:val="left" w:pos="567"/>
              </w:tabs>
              <w:spacing w:before="120"/>
              <w:ind w:right="142"/>
            </w:pPr>
            <w:r w:rsidRPr="00773343">
              <w:rPr>
                <w:rFonts w:cs="Arial"/>
                <w:b/>
              </w:rPr>
              <w:lastRenderedPageBreak/>
              <w:t>5. c)</w:t>
            </w:r>
            <w:r w:rsidRPr="00773343">
              <w:rPr>
                <w:rFonts w:cs="Arial"/>
                <w:b/>
              </w:rPr>
              <w:tab/>
            </w:r>
            <w:r w:rsidRPr="00773343">
              <w:rPr>
                <w:b/>
              </w:rPr>
              <w:t>Lungenerkrankung</w:t>
            </w:r>
          </w:p>
        </w:tc>
      </w:tr>
      <w:tr w:rsidR="004810E4" w:rsidRPr="00773343" w14:paraId="5C8B7E4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C041296" w14:textId="77777777" w:rsidR="004810E4" w:rsidRPr="00773343" w:rsidRDefault="004810E4" w:rsidP="004810E4">
            <w:pPr>
              <w:rPr>
                <w:rFonts w:cs="Arial"/>
                <w:b/>
              </w:rPr>
            </w:pPr>
          </w:p>
        </w:tc>
        <w:tc>
          <w:tcPr>
            <w:tcW w:w="1559" w:type="dxa"/>
            <w:tcBorders>
              <w:top w:val="nil"/>
              <w:left w:val="nil"/>
              <w:bottom w:val="nil"/>
              <w:right w:val="nil"/>
            </w:tcBorders>
            <w:tcMar>
              <w:top w:w="60" w:type="dxa"/>
              <w:left w:w="100" w:type="dxa"/>
              <w:bottom w:w="60" w:type="dxa"/>
              <w:right w:w="100" w:type="dxa"/>
            </w:tcMar>
          </w:tcPr>
          <w:p w14:paraId="3349DEEF" w14:textId="77777777" w:rsidR="004810E4" w:rsidRPr="00773343" w:rsidRDefault="004810E4" w:rsidP="004810E4">
            <w:pPr>
              <w:keepNext/>
              <w:keepLines/>
              <w:ind w:right="141"/>
              <w:rPr>
                <w:rFonts w:cs="Arial"/>
              </w:rPr>
            </w:pPr>
            <w:r w:rsidRPr="00773343">
              <w:rPr>
                <w:rFonts w:cs="Arial"/>
              </w:rPr>
              <w:t>Definition</w:t>
            </w:r>
          </w:p>
        </w:tc>
        <w:tc>
          <w:tcPr>
            <w:tcW w:w="5422" w:type="dxa"/>
            <w:tcBorders>
              <w:top w:val="nil"/>
              <w:left w:val="nil"/>
              <w:bottom w:val="nil"/>
              <w:right w:val="nil"/>
            </w:tcBorders>
            <w:tcMar>
              <w:top w:w="60" w:type="dxa"/>
              <w:left w:w="100" w:type="dxa"/>
              <w:bottom w:w="60" w:type="dxa"/>
              <w:right w:w="100" w:type="dxa"/>
            </w:tcMar>
          </w:tcPr>
          <w:p w14:paraId="33FA3384" w14:textId="77777777" w:rsidR="004810E4" w:rsidRPr="00773343" w:rsidRDefault="004810E4" w:rsidP="004810E4">
            <w:pPr>
              <w:keepNext/>
              <w:keepLines/>
            </w:pPr>
            <w:r w:rsidRPr="00773343">
              <w:t>Dazu gehören u.a.:</w:t>
            </w:r>
          </w:p>
          <w:p w14:paraId="20972DBD" w14:textId="77777777" w:rsidR="004810E4" w:rsidRPr="00773343" w:rsidRDefault="004810E4" w:rsidP="004810E4">
            <w:pPr>
              <w:keepNext/>
              <w:keepLines/>
              <w:numPr>
                <w:ilvl w:val="0"/>
                <w:numId w:val="10"/>
              </w:numPr>
            </w:pPr>
            <w:r w:rsidRPr="00773343">
              <w:rPr>
                <w:color w:val="000000"/>
              </w:rPr>
              <w:t>Angina</w:t>
            </w:r>
          </w:p>
          <w:p w14:paraId="62C27CE1" w14:textId="77777777" w:rsidR="004810E4" w:rsidRPr="00773343" w:rsidRDefault="004810E4" w:rsidP="004810E4">
            <w:pPr>
              <w:keepNext/>
              <w:keepLines/>
              <w:numPr>
                <w:ilvl w:val="0"/>
                <w:numId w:val="10"/>
              </w:numPr>
            </w:pPr>
            <w:r w:rsidRPr="00773343">
              <w:rPr>
                <w:color w:val="000000"/>
              </w:rPr>
              <w:t>Asthma</w:t>
            </w:r>
          </w:p>
          <w:p w14:paraId="5A3DC00B" w14:textId="77777777" w:rsidR="004810E4" w:rsidRPr="00773343" w:rsidRDefault="004810E4" w:rsidP="004810E4">
            <w:pPr>
              <w:keepNext/>
              <w:keepLines/>
              <w:numPr>
                <w:ilvl w:val="0"/>
                <w:numId w:val="10"/>
              </w:numPr>
            </w:pPr>
            <w:r w:rsidRPr="00773343">
              <w:rPr>
                <w:color w:val="000000"/>
              </w:rPr>
              <w:t>Bronchitis</w:t>
            </w:r>
          </w:p>
          <w:p w14:paraId="0DFD4CF3" w14:textId="77777777" w:rsidR="004810E4" w:rsidRPr="00773343" w:rsidRDefault="004810E4" w:rsidP="004810E4">
            <w:pPr>
              <w:keepNext/>
              <w:keepLines/>
              <w:numPr>
                <w:ilvl w:val="0"/>
                <w:numId w:val="10"/>
              </w:numPr>
            </w:pPr>
            <w:r w:rsidRPr="00773343">
              <w:rPr>
                <w:color w:val="000000"/>
              </w:rPr>
              <w:t xml:space="preserve">COPD (chronisch obstruktive Lungenerkrankung) </w:t>
            </w:r>
          </w:p>
          <w:p w14:paraId="497DCFC8" w14:textId="77777777" w:rsidR="004810E4" w:rsidRPr="00773343" w:rsidRDefault="004810E4" w:rsidP="004810E4">
            <w:pPr>
              <w:keepNext/>
              <w:keepLines/>
              <w:numPr>
                <w:ilvl w:val="0"/>
                <w:numId w:val="10"/>
              </w:numPr>
            </w:pPr>
            <w:r w:rsidRPr="00773343">
              <w:rPr>
                <w:color w:val="000000"/>
              </w:rPr>
              <w:t>Erkältung</w:t>
            </w:r>
          </w:p>
          <w:p w14:paraId="7A990CC3" w14:textId="77777777" w:rsidR="004810E4" w:rsidRPr="00773343" w:rsidRDefault="004810E4" w:rsidP="00A60D57">
            <w:pPr>
              <w:keepNext/>
              <w:keepLines/>
              <w:numPr>
                <w:ilvl w:val="0"/>
                <w:numId w:val="10"/>
              </w:numPr>
            </w:pPr>
            <w:r w:rsidRPr="00773343">
              <w:rPr>
                <w:color w:val="000000"/>
              </w:rPr>
              <w:t>Influenza (Grippe)</w:t>
            </w:r>
          </w:p>
        </w:tc>
      </w:tr>
      <w:tr w:rsidR="00A60D57" w:rsidRPr="00773343" w14:paraId="25A16CA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E77C00E" w14:textId="77777777" w:rsidR="00A60D57" w:rsidRPr="00773343" w:rsidRDefault="00A60D57" w:rsidP="004810E4">
            <w:pPr>
              <w:rPr>
                <w:rFonts w:cs="Arial"/>
                <w:b/>
              </w:rPr>
            </w:pPr>
          </w:p>
        </w:tc>
        <w:tc>
          <w:tcPr>
            <w:tcW w:w="1559" w:type="dxa"/>
            <w:tcBorders>
              <w:top w:val="nil"/>
              <w:left w:val="nil"/>
              <w:bottom w:val="nil"/>
              <w:right w:val="nil"/>
            </w:tcBorders>
            <w:tcMar>
              <w:top w:w="60" w:type="dxa"/>
              <w:left w:w="100" w:type="dxa"/>
              <w:bottom w:w="60" w:type="dxa"/>
              <w:right w:w="100" w:type="dxa"/>
            </w:tcMar>
          </w:tcPr>
          <w:p w14:paraId="030FD2A0" w14:textId="77777777" w:rsidR="00A60D57" w:rsidRPr="00773343" w:rsidRDefault="00A60D57" w:rsidP="004810E4">
            <w:pPr>
              <w:keepNext/>
              <w:keepLines/>
              <w:ind w:right="141"/>
              <w:rPr>
                <w:rFonts w:cs="Arial"/>
              </w:rPr>
            </w:pPr>
          </w:p>
        </w:tc>
        <w:tc>
          <w:tcPr>
            <w:tcW w:w="5422" w:type="dxa"/>
            <w:tcBorders>
              <w:top w:val="nil"/>
              <w:left w:val="nil"/>
              <w:bottom w:val="nil"/>
              <w:right w:val="nil"/>
            </w:tcBorders>
            <w:tcMar>
              <w:top w:w="60" w:type="dxa"/>
              <w:left w:w="100" w:type="dxa"/>
              <w:bottom w:w="60" w:type="dxa"/>
              <w:right w:w="100" w:type="dxa"/>
            </w:tcMar>
          </w:tcPr>
          <w:p w14:paraId="110FE938" w14:textId="77777777" w:rsidR="00A60D57" w:rsidRPr="00773343" w:rsidRDefault="00A60D57" w:rsidP="00A60D57">
            <w:pPr>
              <w:keepNext/>
              <w:keepLines/>
              <w:numPr>
                <w:ilvl w:val="0"/>
                <w:numId w:val="10"/>
              </w:numPr>
            </w:pPr>
            <w:r w:rsidRPr="00773343">
              <w:rPr>
                <w:color w:val="000000"/>
              </w:rPr>
              <w:t>Laryngitis</w:t>
            </w:r>
          </w:p>
          <w:p w14:paraId="2A72B974" w14:textId="77777777" w:rsidR="00A60D57" w:rsidRPr="00773343" w:rsidRDefault="00A60D57" w:rsidP="00A60D57">
            <w:pPr>
              <w:keepNext/>
              <w:keepLines/>
              <w:numPr>
                <w:ilvl w:val="0"/>
                <w:numId w:val="10"/>
              </w:numPr>
            </w:pPr>
            <w:r w:rsidRPr="00773343">
              <w:rPr>
                <w:color w:val="000000"/>
              </w:rPr>
              <w:t>Lungenentzündung / Pneumonie</w:t>
            </w:r>
          </w:p>
          <w:p w14:paraId="0E4152C9" w14:textId="77777777" w:rsidR="00A60D57" w:rsidRPr="00773343" w:rsidRDefault="00A60D57" w:rsidP="00A60D57">
            <w:pPr>
              <w:keepNext/>
              <w:keepLines/>
              <w:numPr>
                <w:ilvl w:val="0"/>
                <w:numId w:val="10"/>
              </w:numPr>
            </w:pPr>
            <w:r w:rsidRPr="00773343">
              <w:rPr>
                <w:color w:val="000000"/>
              </w:rPr>
              <w:t>Lungenemphysem</w:t>
            </w:r>
          </w:p>
          <w:p w14:paraId="7B11B2F8" w14:textId="77777777" w:rsidR="00A60D57" w:rsidRPr="00773343" w:rsidRDefault="00A60D57" w:rsidP="00A60D57">
            <w:pPr>
              <w:keepNext/>
              <w:keepLines/>
              <w:numPr>
                <w:ilvl w:val="0"/>
                <w:numId w:val="10"/>
              </w:numPr>
            </w:pPr>
            <w:r w:rsidRPr="00773343">
              <w:rPr>
                <w:color w:val="000000"/>
              </w:rPr>
              <w:t xml:space="preserve">Pleuritis </w:t>
            </w:r>
          </w:p>
          <w:p w14:paraId="710BDF02" w14:textId="77777777" w:rsidR="00A60D57" w:rsidRPr="00773343" w:rsidRDefault="00A60D57" w:rsidP="00A60D57">
            <w:pPr>
              <w:keepNext/>
              <w:keepLines/>
              <w:numPr>
                <w:ilvl w:val="0"/>
                <w:numId w:val="10"/>
              </w:numPr>
            </w:pPr>
            <w:r w:rsidRPr="00773343">
              <w:rPr>
                <w:color w:val="000000"/>
              </w:rPr>
              <w:t>Sinusitis</w:t>
            </w:r>
          </w:p>
          <w:p w14:paraId="6F7746EF" w14:textId="77777777" w:rsidR="00A60D57" w:rsidRPr="00773343" w:rsidRDefault="00A60D57" w:rsidP="00A60D57">
            <w:pPr>
              <w:keepNext/>
              <w:keepLines/>
              <w:numPr>
                <w:ilvl w:val="0"/>
                <w:numId w:val="10"/>
              </w:numPr>
            </w:pPr>
            <w:r w:rsidRPr="00773343">
              <w:rPr>
                <w:color w:val="000000"/>
              </w:rPr>
              <w:t>Tonsillitis</w:t>
            </w:r>
          </w:p>
          <w:p w14:paraId="4DE93EBA" w14:textId="77777777" w:rsidR="00A60D57" w:rsidRPr="00773343" w:rsidRDefault="00A60D57" w:rsidP="00A60D57">
            <w:pPr>
              <w:keepNext/>
              <w:keepLines/>
              <w:numPr>
                <w:ilvl w:val="0"/>
                <w:numId w:val="10"/>
              </w:numPr>
            </w:pPr>
            <w:r w:rsidRPr="00773343">
              <w:rPr>
                <w:color w:val="000000"/>
              </w:rPr>
              <w:t>Tracheitis</w:t>
            </w:r>
          </w:p>
          <w:p w14:paraId="081841D0" w14:textId="77777777" w:rsidR="00A60D57" w:rsidRPr="00773343" w:rsidRDefault="00A60D57" w:rsidP="00A60D57">
            <w:pPr>
              <w:keepNext/>
              <w:keepLines/>
            </w:pPr>
            <w:r w:rsidRPr="00773343">
              <w:rPr>
                <w:color w:val="000000"/>
              </w:rPr>
              <w:t>Die meisten dieser Erkrankungen können in akuter oder chronischer Form auftreten, infektiös oder nicht infektiös sein</w:t>
            </w:r>
          </w:p>
        </w:tc>
      </w:tr>
      <w:tr w:rsidR="00CF3508" w:rsidRPr="00773343" w14:paraId="7986223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CD317D1" w14:textId="77777777" w:rsidR="00CF3508" w:rsidRPr="00773343" w:rsidRDefault="00CF3508" w:rsidP="00CF3508">
            <w:pPr>
              <w:keepNext/>
              <w:keepLines/>
              <w:ind w:right="141"/>
              <w:rPr>
                <w:rFonts w:cs="Arial"/>
                <w:b/>
              </w:rPr>
            </w:pPr>
            <w:r w:rsidRPr="00773343">
              <w:rPr>
                <w:rFonts w:cs="Arial"/>
                <w:b/>
              </w:rPr>
              <w:lastRenderedPageBreak/>
              <w:t>Lungenerkrankung, akut</w:t>
            </w:r>
          </w:p>
        </w:tc>
        <w:tc>
          <w:tcPr>
            <w:tcW w:w="1559" w:type="dxa"/>
            <w:tcBorders>
              <w:top w:val="nil"/>
              <w:left w:val="nil"/>
              <w:bottom w:val="nil"/>
              <w:right w:val="nil"/>
            </w:tcBorders>
            <w:tcMar>
              <w:top w:w="60" w:type="dxa"/>
              <w:left w:w="100" w:type="dxa"/>
              <w:bottom w:w="60" w:type="dxa"/>
              <w:right w:w="100" w:type="dxa"/>
            </w:tcMar>
          </w:tcPr>
          <w:p w14:paraId="09458725" w14:textId="77777777" w:rsidR="00CF3508" w:rsidRPr="00773343" w:rsidRDefault="00CF3508" w:rsidP="00CF3508">
            <w:pPr>
              <w:keepNext/>
              <w:keepLines/>
              <w:ind w:right="141"/>
              <w:rPr>
                <w:rFonts w:cs="Arial"/>
              </w:rPr>
            </w:pPr>
            <w:r w:rsidRPr="00773343">
              <w:rPr>
                <w:rFonts w:cs="Arial"/>
              </w:rPr>
              <w:t>Vorgehen</w:t>
            </w:r>
          </w:p>
        </w:tc>
        <w:tc>
          <w:tcPr>
            <w:tcW w:w="5422" w:type="dxa"/>
            <w:tcBorders>
              <w:top w:val="nil"/>
              <w:left w:val="nil"/>
              <w:bottom w:val="nil"/>
              <w:right w:val="nil"/>
            </w:tcBorders>
            <w:tcMar>
              <w:top w:w="60" w:type="dxa"/>
              <w:left w:w="100" w:type="dxa"/>
              <w:bottom w:w="60" w:type="dxa"/>
              <w:right w:w="100" w:type="dxa"/>
            </w:tcMar>
          </w:tcPr>
          <w:p w14:paraId="4B5E3E3A" w14:textId="77777777" w:rsidR="00CF3508" w:rsidRPr="00773343" w:rsidRDefault="00CF3508" w:rsidP="00CF3508">
            <w:pPr>
              <w:keepNext/>
              <w:keepLines/>
            </w:pPr>
            <w:r w:rsidRPr="00773343">
              <w:t xml:space="preserve">Akzeptieren nach Absetzen der antibiotischen oder sonstigen Behandlung und vollständiger Genesung </w:t>
            </w:r>
          </w:p>
        </w:tc>
      </w:tr>
      <w:tr w:rsidR="00CF3508" w:rsidRPr="00773343" w14:paraId="1A9E9C0D"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9DB8E72" w14:textId="77777777" w:rsidR="00CF3508" w:rsidRPr="00773343" w:rsidRDefault="00CF3508" w:rsidP="00CF3508">
            <w:pPr>
              <w:keepNext/>
              <w:keepLines/>
              <w:ind w:right="141"/>
              <w:rPr>
                <w:rFonts w:cs="Arial"/>
                <w:b/>
              </w:rPr>
            </w:pPr>
            <w:r w:rsidRPr="00773343">
              <w:rPr>
                <w:rFonts w:cs="Arial"/>
                <w:b/>
              </w:rPr>
              <w:t>Lungenerkrankung, chronisch</w:t>
            </w:r>
          </w:p>
        </w:tc>
        <w:tc>
          <w:tcPr>
            <w:tcW w:w="1559" w:type="dxa"/>
            <w:tcBorders>
              <w:top w:val="nil"/>
              <w:left w:val="nil"/>
              <w:bottom w:val="nil"/>
              <w:right w:val="nil"/>
            </w:tcBorders>
            <w:tcMar>
              <w:top w:w="60" w:type="dxa"/>
              <w:left w:w="100" w:type="dxa"/>
              <w:bottom w:w="60" w:type="dxa"/>
              <w:right w:w="100" w:type="dxa"/>
            </w:tcMar>
          </w:tcPr>
          <w:p w14:paraId="66F465A2" w14:textId="77777777" w:rsidR="00CF3508" w:rsidRPr="00773343" w:rsidRDefault="00CF3508" w:rsidP="00CF3508">
            <w:pPr>
              <w:keepNext/>
              <w:keepLines/>
              <w:ind w:right="141"/>
              <w:rPr>
                <w:rFonts w:cs="Arial"/>
              </w:rPr>
            </w:pPr>
            <w:r w:rsidRPr="00773343">
              <w:rPr>
                <w:rFonts w:cs="Arial"/>
              </w:rPr>
              <w:t>Vorgehen</w:t>
            </w:r>
          </w:p>
        </w:tc>
        <w:tc>
          <w:tcPr>
            <w:tcW w:w="5422" w:type="dxa"/>
            <w:tcBorders>
              <w:top w:val="nil"/>
              <w:left w:val="nil"/>
              <w:bottom w:val="nil"/>
              <w:right w:val="nil"/>
            </w:tcBorders>
            <w:tcMar>
              <w:top w:w="60" w:type="dxa"/>
              <w:left w:w="100" w:type="dxa"/>
              <w:bottom w:w="60" w:type="dxa"/>
              <w:right w:w="100" w:type="dxa"/>
            </w:tcMar>
          </w:tcPr>
          <w:p w14:paraId="48EBD6DC" w14:textId="77777777" w:rsidR="00CF3508" w:rsidRPr="00773343" w:rsidRDefault="00CF3508" w:rsidP="00CF3508">
            <w:pPr>
              <w:keepNext/>
              <w:keepLines/>
            </w:pPr>
            <w:r w:rsidRPr="00773343">
              <w:t xml:space="preserve">Nicht akzeptieren, wenn unter Dauerbehandlung mit Steroiden </w:t>
            </w:r>
          </w:p>
        </w:tc>
      </w:tr>
      <w:tr w:rsidR="001C2CF3" w:rsidRPr="00773343" w14:paraId="08891A6B"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51D5684D" w14:textId="77777777" w:rsidR="001C2CF3" w:rsidRPr="00773343" w:rsidRDefault="001C2CF3" w:rsidP="001C2CF3">
            <w:pPr>
              <w:keepNext/>
              <w:keepLines/>
              <w:spacing w:before="60"/>
            </w:pPr>
            <w:r w:rsidRPr="00773343">
              <w:rPr>
                <w:b/>
              </w:rPr>
              <w:t>Asthma</w:t>
            </w:r>
          </w:p>
        </w:tc>
        <w:tc>
          <w:tcPr>
            <w:tcW w:w="1559" w:type="dxa"/>
            <w:tcBorders>
              <w:top w:val="nil"/>
              <w:left w:val="nil"/>
              <w:bottom w:val="dashed" w:sz="4" w:space="0" w:color="auto"/>
              <w:right w:val="nil"/>
            </w:tcBorders>
            <w:tcMar>
              <w:top w:w="60" w:type="dxa"/>
              <w:left w:w="100" w:type="dxa"/>
              <w:bottom w:w="60" w:type="dxa"/>
              <w:right w:w="100" w:type="dxa"/>
            </w:tcMar>
          </w:tcPr>
          <w:p w14:paraId="030F3A0D" w14:textId="77777777" w:rsidR="001C2CF3" w:rsidRPr="00773343" w:rsidRDefault="001C2CF3" w:rsidP="001C2CF3">
            <w:pPr>
              <w:keepNext/>
              <w:keepLines/>
              <w:spacing w:before="60"/>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7A32C3A9" w14:textId="77777777" w:rsidR="001C2CF3" w:rsidRPr="00773343" w:rsidRDefault="001C2CF3" w:rsidP="001C2CF3">
            <w:pPr>
              <w:keepNext/>
              <w:keepLines/>
              <w:spacing w:before="60"/>
            </w:pPr>
            <w:r w:rsidRPr="00773343">
              <w:t>Akzeptieren, aber Information auf Fragebogen</w:t>
            </w:r>
          </w:p>
        </w:tc>
      </w:tr>
      <w:tr w:rsidR="00892434" w:rsidRPr="00773343" w14:paraId="0B2A13EC"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0EC73432" w14:textId="77777777" w:rsidR="00892434" w:rsidRPr="00773343" w:rsidRDefault="00892434" w:rsidP="00892434">
            <w:pPr>
              <w:keepNext/>
              <w:keepLines/>
              <w:tabs>
                <w:tab w:val="left" w:pos="567"/>
              </w:tabs>
              <w:spacing w:before="120"/>
              <w:ind w:right="142"/>
            </w:pPr>
            <w:r w:rsidRPr="00773343">
              <w:rPr>
                <w:b/>
              </w:rPr>
              <w:t>5. d)</w:t>
            </w:r>
            <w:r w:rsidRPr="00773343">
              <w:rPr>
                <w:b/>
              </w:rPr>
              <w:tab/>
              <w:t>Magen-, Darmerkrankung</w:t>
            </w:r>
          </w:p>
        </w:tc>
      </w:tr>
      <w:tr w:rsidR="00103058" w:rsidRPr="00773343" w14:paraId="0647231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84AE939" w14:textId="77777777" w:rsidR="00103058" w:rsidRPr="00773343" w:rsidRDefault="00103058" w:rsidP="00103058">
            <w:pPr>
              <w:rPr>
                <w:rFonts w:cs="Arial"/>
                <w:b/>
              </w:rPr>
            </w:pPr>
          </w:p>
        </w:tc>
        <w:tc>
          <w:tcPr>
            <w:tcW w:w="1559" w:type="dxa"/>
            <w:tcBorders>
              <w:top w:val="nil"/>
              <w:left w:val="nil"/>
              <w:bottom w:val="nil"/>
              <w:right w:val="nil"/>
            </w:tcBorders>
            <w:tcMar>
              <w:top w:w="60" w:type="dxa"/>
              <w:left w:w="100" w:type="dxa"/>
              <w:bottom w:w="60" w:type="dxa"/>
              <w:right w:w="100" w:type="dxa"/>
            </w:tcMar>
          </w:tcPr>
          <w:p w14:paraId="1CE21B28" w14:textId="77777777" w:rsidR="00103058" w:rsidRPr="00773343" w:rsidRDefault="00103058" w:rsidP="00103058">
            <w:pPr>
              <w:keepNext/>
              <w:keepLines/>
              <w:ind w:right="141"/>
              <w:rPr>
                <w:rFonts w:cs="Arial"/>
              </w:rPr>
            </w:pPr>
            <w:r w:rsidRPr="00773343">
              <w:rPr>
                <w:rFonts w:cs="Arial"/>
              </w:rPr>
              <w:t>Definition</w:t>
            </w:r>
          </w:p>
        </w:tc>
        <w:tc>
          <w:tcPr>
            <w:tcW w:w="5422" w:type="dxa"/>
            <w:tcBorders>
              <w:top w:val="nil"/>
              <w:left w:val="nil"/>
              <w:bottom w:val="nil"/>
              <w:right w:val="nil"/>
            </w:tcBorders>
            <w:tcMar>
              <w:top w:w="60" w:type="dxa"/>
              <w:left w:w="100" w:type="dxa"/>
              <w:bottom w:w="60" w:type="dxa"/>
              <w:right w:w="100" w:type="dxa"/>
            </w:tcMar>
          </w:tcPr>
          <w:p w14:paraId="29389324" w14:textId="77777777" w:rsidR="00103058" w:rsidRPr="00773343" w:rsidRDefault="00103058" w:rsidP="00103058">
            <w:pPr>
              <w:keepNext/>
              <w:keepLines/>
            </w:pPr>
            <w:r w:rsidRPr="00773343">
              <w:t>Dazu gehören u.a.:</w:t>
            </w:r>
          </w:p>
          <w:p w14:paraId="7A719C19" w14:textId="77777777" w:rsidR="00103058" w:rsidRPr="00773343" w:rsidRDefault="00103058" w:rsidP="00103058">
            <w:pPr>
              <w:keepNext/>
              <w:keepLines/>
              <w:numPr>
                <w:ilvl w:val="0"/>
                <w:numId w:val="11"/>
              </w:numPr>
            </w:pPr>
            <w:r w:rsidRPr="00773343">
              <w:rPr>
                <w:color w:val="000000"/>
              </w:rPr>
              <w:t xml:space="preserve">Appendizitis </w:t>
            </w:r>
          </w:p>
          <w:p w14:paraId="737E6AFB" w14:textId="77777777" w:rsidR="00103058" w:rsidRPr="00773343" w:rsidRDefault="00103058" w:rsidP="00103058">
            <w:pPr>
              <w:keepNext/>
              <w:keepLines/>
              <w:numPr>
                <w:ilvl w:val="0"/>
                <w:numId w:val="11"/>
              </w:numPr>
            </w:pPr>
            <w:r w:rsidRPr="00773343">
              <w:rPr>
                <w:color w:val="000000"/>
              </w:rPr>
              <w:t>Cholezystitis</w:t>
            </w:r>
          </w:p>
          <w:p w14:paraId="53DB21C8" w14:textId="77777777" w:rsidR="00103058" w:rsidRPr="00773343" w:rsidRDefault="00103058" w:rsidP="00103058">
            <w:pPr>
              <w:keepNext/>
              <w:keepLines/>
              <w:numPr>
                <w:ilvl w:val="0"/>
                <w:numId w:val="11"/>
              </w:numPr>
            </w:pPr>
            <w:r w:rsidRPr="00773343">
              <w:rPr>
                <w:color w:val="000000"/>
              </w:rPr>
              <w:t>Colitis</w:t>
            </w:r>
          </w:p>
          <w:p w14:paraId="18ABE693" w14:textId="77777777" w:rsidR="00103058" w:rsidRPr="00773343" w:rsidRDefault="00103058" w:rsidP="00103058">
            <w:pPr>
              <w:keepNext/>
              <w:keepLines/>
              <w:numPr>
                <w:ilvl w:val="0"/>
                <w:numId w:val="11"/>
              </w:numPr>
            </w:pPr>
            <w:r w:rsidRPr="00773343">
              <w:rPr>
                <w:color w:val="000000"/>
              </w:rPr>
              <w:t>Colitis ulcerosa</w:t>
            </w:r>
          </w:p>
          <w:p w14:paraId="15B964FB" w14:textId="77777777" w:rsidR="00103058" w:rsidRPr="00773343" w:rsidRDefault="00103058" w:rsidP="00103058">
            <w:pPr>
              <w:keepNext/>
              <w:keepLines/>
              <w:numPr>
                <w:ilvl w:val="0"/>
                <w:numId w:val="11"/>
              </w:numPr>
            </w:pPr>
            <w:r w:rsidRPr="00773343">
              <w:rPr>
                <w:color w:val="000000"/>
              </w:rPr>
              <w:t xml:space="preserve">Divertikulitis, Divertikulose </w:t>
            </w:r>
          </w:p>
          <w:p w14:paraId="0463A0EB" w14:textId="77777777" w:rsidR="00103058" w:rsidRPr="00773343" w:rsidRDefault="00103058" w:rsidP="00103058">
            <w:pPr>
              <w:keepNext/>
              <w:keepLines/>
              <w:numPr>
                <w:ilvl w:val="0"/>
                <w:numId w:val="11"/>
              </w:numPr>
            </w:pPr>
            <w:r w:rsidRPr="00773343">
              <w:rPr>
                <w:color w:val="000000"/>
              </w:rPr>
              <w:t>Durchfallerkrankungen</w:t>
            </w:r>
          </w:p>
          <w:p w14:paraId="7D20FF87" w14:textId="77777777" w:rsidR="00103058" w:rsidRPr="00773343" w:rsidRDefault="00103058" w:rsidP="00103058">
            <w:pPr>
              <w:keepNext/>
              <w:keepLines/>
              <w:numPr>
                <w:ilvl w:val="0"/>
                <w:numId w:val="11"/>
              </w:numPr>
            </w:pPr>
            <w:r w:rsidRPr="00773343">
              <w:rPr>
                <w:color w:val="000000"/>
              </w:rPr>
              <w:t>Gallensteine</w:t>
            </w:r>
          </w:p>
          <w:p w14:paraId="75F7EC07" w14:textId="77777777" w:rsidR="00103058" w:rsidRPr="00773343" w:rsidRDefault="00103058" w:rsidP="00103058">
            <w:pPr>
              <w:keepNext/>
              <w:keepLines/>
              <w:numPr>
                <w:ilvl w:val="0"/>
                <w:numId w:val="11"/>
              </w:numPr>
            </w:pPr>
            <w:r w:rsidRPr="00773343">
              <w:rPr>
                <w:color w:val="000000"/>
              </w:rPr>
              <w:t>Gastritis, Gastroenteritis</w:t>
            </w:r>
          </w:p>
          <w:p w14:paraId="4326D0D6" w14:textId="77777777" w:rsidR="00103058" w:rsidRPr="00773343" w:rsidRDefault="00103058" w:rsidP="00103058">
            <w:pPr>
              <w:keepNext/>
              <w:keepLines/>
              <w:numPr>
                <w:ilvl w:val="0"/>
                <w:numId w:val="11"/>
              </w:numPr>
            </w:pPr>
            <w:r w:rsidRPr="00773343">
              <w:rPr>
                <w:color w:val="000000"/>
              </w:rPr>
              <w:t>Magengeschwür</w:t>
            </w:r>
          </w:p>
          <w:p w14:paraId="43268B2B" w14:textId="77777777" w:rsidR="00103058" w:rsidRPr="00773343" w:rsidRDefault="00103058" w:rsidP="00103058">
            <w:pPr>
              <w:keepNext/>
              <w:keepLines/>
              <w:numPr>
                <w:ilvl w:val="0"/>
                <w:numId w:val="11"/>
              </w:numPr>
            </w:pPr>
            <w:r w:rsidRPr="00773343">
              <w:rPr>
                <w:color w:val="000000"/>
              </w:rPr>
              <w:t>Morbus Crohn</w:t>
            </w:r>
          </w:p>
          <w:p w14:paraId="38B5B9E7" w14:textId="77777777" w:rsidR="00103058" w:rsidRPr="00773343" w:rsidRDefault="00103058" w:rsidP="00103058">
            <w:pPr>
              <w:keepNext/>
              <w:keepLines/>
              <w:numPr>
                <w:ilvl w:val="0"/>
                <w:numId w:val="11"/>
              </w:numPr>
            </w:pPr>
            <w:r w:rsidRPr="00773343">
              <w:rPr>
                <w:color w:val="000000"/>
              </w:rPr>
              <w:t>Pankreatitis</w:t>
            </w:r>
          </w:p>
          <w:p w14:paraId="2EA99F1F" w14:textId="77777777" w:rsidR="00103058" w:rsidRPr="00773343" w:rsidRDefault="00103058" w:rsidP="00103058">
            <w:pPr>
              <w:keepNext/>
              <w:keepLines/>
              <w:numPr>
                <w:ilvl w:val="0"/>
                <w:numId w:val="11"/>
              </w:numPr>
            </w:pPr>
            <w:r w:rsidRPr="00773343">
              <w:rPr>
                <w:color w:val="000000"/>
              </w:rPr>
              <w:t>Peritonitis</w:t>
            </w:r>
          </w:p>
          <w:p w14:paraId="3C4A37B0" w14:textId="77777777" w:rsidR="00103058" w:rsidRPr="00773343" w:rsidRDefault="00103058" w:rsidP="00103058">
            <w:pPr>
              <w:keepNext/>
              <w:keepLines/>
              <w:numPr>
                <w:ilvl w:val="0"/>
                <w:numId w:val="11"/>
              </w:numPr>
            </w:pPr>
            <w:r w:rsidRPr="00773343">
              <w:rPr>
                <w:color w:val="000000"/>
              </w:rPr>
              <w:t>Ulkus</w:t>
            </w:r>
          </w:p>
        </w:tc>
      </w:tr>
      <w:tr w:rsidR="00ED0640" w:rsidRPr="00773343" w14:paraId="63E0C4C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21A267C" w14:textId="77777777" w:rsidR="00ED0640" w:rsidRPr="00773343" w:rsidRDefault="00ED0640" w:rsidP="00ED0640">
            <w:pPr>
              <w:rPr>
                <w:rFonts w:cs="Arial"/>
                <w:b/>
              </w:rPr>
            </w:pPr>
          </w:p>
        </w:tc>
        <w:tc>
          <w:tcPr>
            <w:tcW w:w="1559" w:type="dxa"/>
            <w:tcBorders>
              <w:top w:val="nil"/>
              <w:left w:val="nil"/>
              <w:bottom w:val="nil"/>
              <w:right w:val="nil"/>
            </w:tcBorders>
            <w:tcMar>
              <w:top w:w="60" w:type="dxa"/>
              <w:left w:w="100" w:type="dxa"/>
              <w:bottom w:w="60" w:type="dxa"/>
              <w:right w:w="100" w:type="dxa"/>
            </w:tcMar>
          </w:tcPr>
          <w:p w14:paraId="704349EC" w14:textId="77777777" w:rsidR="00ED0640" w:rsidRPr="00773343" w:rsidRDefault="00ED0640" w:rsidP="00ED0640">
            <w:pPr>
              <w:keepNext/>
              <w:keepLines/>
              <w:ind w:right="141"/>
              <w:rPr>
                <w:rFonts w:cs="Arial"/>
              </w:rPr>
            </w:pPr>
            <w:r w:rsidRPr="00773343">
              <w:rPr>
                <w:rFonts w:cs="Arial"/>
              </w:rPr>
              <w:t>Vorgehen</w:t>
            </w:r>
          </w:p>
        </w:tc>
        <w:tc>
          <w:tcPr>
            <w:tcW w:w="5422" w:type="dxa"/>
            <w:tcBorders>
              <w:top w:val="nil"/>
              <w:left w:val="nil"/>
              <w:bottom w:val="nil"/>
              <w:right w:val="nil"/>
            </w:tcBorders>
            <w:tcMar>
              <w:top w:w="60" w:type="dxa"/>
              <w:left w:w="100" w:type="dxa"/>
              <w:bottom w:w="60" w:type="dxa"/>
              <w:right w:w="100" w:type="dxa"/>
            </w:tcMar>
          </w:tcPr>
          <w:p w14:paraId="6077CBB5" w14:textId="77777777" w:rsidR="00ED0640" w:rsidRPr="00773343" w:rsidRDefault="00ED0640" w:rsidP="00ED0640">
            <w:pPr>
              <w:keepNext/>
              <w:keepLines/>
            </w:pPr>
            <w:r w:rsidRPr="00773343">
              <w:t xml:space="preserve">Akzeptieren, </w:t>
            </w:r>
            <w:r w:rsidRPr="00773343">
              <w:rPr>
                <w:color w:val="000000"/>
              </w:rPr>
              <w:t xml:space="preserve">wenn </w:t>
            </w:r>
            <w:r w:rsidRPr="00773343">
              <w:rPr>
                <w:b/>
                <w:color w:val="000000"/>
              </w:rPr>
              <w:t>alle</w:t>
            </w:r>
            <w:r w:rsidRPr="00773343">
              <w:rPr>
                <w:color w:val="000000"/>
              </w:rPr>
              <w:t xml:space="preserve"> folgenden Punkte zutreffen:</w:t>
            </w:r>
          </w:p>
          <w:p w14:paraId="6ECECB06" w14:textId="77777777" w:rsidR="00ED0640" w:rsidRPr="00773343" w:rsidRDefault="00ED0640" w:rsidP="00ED0640">
            <w:pPr>
              <w:keepNext/>
              <w:keepLines/>
              <w:numPr>
                <w:ilvl w:val="0"/>
                <w:numId w:val="12"/>
              </w:numPr>
            </w:pPr>
            <w:r w:rsidRPr="00773343">
              <w:rPr>
                <w:color w:val="000000"/>
              </w:rPr>
              <w:t>Keine akute Symptomatik</w:t>
            </w:r>
          </w:p>
          <w:p w14:paraId="0E4F9114" w14:textId="77777777" w:rsidR="00ED0640" w:rsidRPr="00773343" w:rsidRDefault="00ED0640" w:rsidP="00ED0640">
            <w:pPr>
              <w:keepNext/>
              <w:keepLines/>
              <w:numPr>
                <w:ilvl w:val="0"/>
                <w:numId w:val="12"/>
              </w:numPr>
            </w:pPr>
            <w:r w:rsidRPr="00773343">
              <w:rPr>
                <w:color w:val="000000"/>
              </w:rPr>
              <w:t>4 Wochen nach Absetzen der medikamentösen Behandlung (z.B. Antibiotika) und vollständiger Genesung (bei durchgemachten Infektionen)</w:t>
            </w:r>
          </w:p>
          <w:p w14:paraId="1D7D7553" w14:textId="77777777" w:rsidR="00ED0640" w:rsidRPr="00773343" w:rsidRDefault="00ED0640" w:rsidP="00ED0640">
            <w:pPr>
              <w:keepNext/>
              <w:keepLines/>
              <w:numPr>
                <w:ilvl w:val="0"/>
                <w:numId w:val="12"/>
              </w:numPr>
            </w:pPr>
            <w:r w:rsidRPr="00773343">
              <w:rPr>
                <w:color w:val="000000"/>
              </w:rPr>
              <w:t>Keine immunsuppressive Therapie seit mindestens</w:t>
            </w:r>
            <w:r w:rsidRPr="00773343">
              <w:rPr>
                <w:color w:val="000000"/>
              </w:rPr>
              <w:br/>
              <w:t>1 Jahr</w:t>
            </w:r>
          </w:p>
          <w:p w14:paraId="710AA872" w14:textId="77777777" w:rsidR="00ED0640" w:rsidRPr="00773343" w:rsidRDefault="00ED0640" w:rsidP="00ED0640">
            <w:pPr>
              <w:keepNext/>
              <w:keepLines/>
              <w:numPr>
                <w:ilvl w:val="0"/>
                <w:numId w:val="12"/>
              </w:numPr>
            </w:pPr>
            <w:r w:rsidRPr="00773343">
              <w:rPr>
                <w:color w:val="000000"/>
              </w:rPr>
              <w:t>Kein Verdacht auf aktuelle Infektion (z.B. bei Durchfall)</w:t>
            </w:r>
          </w:p>
          <w:p w14:paraId="40ED1F91" w14:textId="77777777" w:rsidR="00ED0640" w:rsidRPr="00773343" w:rsidRDefault="00ED0640" w:rsidP="00ED0640">
            <w:pPr>
              <w:keepNext/>
              <w:keepLines/>
              <w:numPr>
                <w:ilvl w:val="0"/>
                <w:numId w:val="12"/>
              </w:numPr>
            </w:pPr>
            <w:r w:rsidRPr="00773343">
              <w:rPr>
                <w:color w:val="000000"/>
              </w:rPr>
              <w:t>Kein Zeichen von Malignität</w:t>
            </w:r>
          </w:p>
        </w:tc>
      </w:tr>
      <w:tr w:rsidR="00093905" w:rsidRPr="00773343" w14:paraId="0D2D58D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0EA14F5" w14:textId="77777777" w:rsidR="00093905" w:rsidRPr="00773343" w:rsidRDefault="00093905" w:rsidP="00093905">
            <w:pPr>
              <w:keepNext/>
              <w:keepLines/>
              <w:ind w:right="141"/>
              <w:rPr>
                <w:rFonts w:cs="Arial"/>
                <w:b/>
              </w:rPr>
            </w:pPr>
            <w:r w:rsidRPr="00773343">
              <w:rPr>
                <w:rFonts w:cs="Arial"/>
                <w:b/>
              </w:rPr>
              <w:t>Durchfallerkrankung</w:t>
            </w:r>
          </w:p>
        </w:tc>
        <w:tc>
          <w:tcPr>
            <w:tcW w:w="1559" w:type="dxa"/>
            <w:tcBorders>
              <w:top w:val="nil"/>
              <w:left w:val="nil"/>
              <w:bottom w:val="nil"/>
              <w:right w:val="nil"/>
            </w:tcBorders>
            <w:tcMar>
              <w:top w:w="60" w:type="dxa"/>
              <w:left w:w="100" w:type="dxa"/>
              <w:bottom w:w="60" w:type="dxa"/>
              <w:right w:w="100" w:type="dxa"/>
            </w:tcMar>
          </w:tcPr>
          <w:p w14:paraId="6F32CED9" w14:textId="77777777" w:rsidR="00093905" w:rsidRPr="00773343" w:rsidRDefault="00093905" w:rsidP="00093905">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0B363E7D" w14:textId="77777777" w:rsidR="00093905" w:rsidRPr="00773343" w:rsidRDefault="00093905" w:rsidP="00093905">
            <w:pPr>
              <w:keepNext/>
              <w:keepLines/>
            </w:pPr>
            <w:r w:rsidRPr="00773343">
              <w:t>Mögliche Erreger:</w:t>
            </w:r>
          </w:p>
          <w:p w14:paraId="3B080B5D" w14:textId="77777777" w:rsidR="00093905" w:rsidRPr="00773343" w:rsidRDefault="00093905" w:rsidP="00093905">
            <w:pPr>
              <w:keepNext/>
              <w:keepLines/>
            </w:pPr>
            <w:r w:rsidRPr="00773343">
              <w:rPr>
                <w:u w:val="single"/>
              </w:rPr>
              <w:t>Bakterien:</w:t>
            </w:r>
            <w:r w:rsidRPr="00773343">
              <w:t xml:space="preserve"> z.B. Enterotoxischer E. coli, Vibrio cholerae (Cholera), Salmonellen (Typhus), Yersinia enterocolitica, Shigellen, Campylobacter, Clostridium difficile </w:t>
            </w:r>
          </w:p>
          <w:p w14:paraId="3EA8D357" w14:textId="77777777" w:rsidR="00093905" w:rsidRPr="00773343" w:rsidRDefault="00093905" w:rsidP="00093905">
            <w:pPr>
              <w:keepNext/>
              <w:keepLines/>
            </w:pPr>
            <w:r w:rsidRPr="00773343">
              <w:rPr>
                <w:u w:val="single"/>
              </w:rPr>
              <w:t>Viren:</w:t>
            </w:r>
            <w:r w:rsidRPr="00773343">
              <w:t xml:space="preserve"> Rotavirus, Enterovirus, Norovirus </w:t>
            </w:r>
          </w:p>
          <w:p w14:paraId="6DC0814D" w14:textId="77777777" w:rsidR="00093905" w:rsidRPr="00773343" w:rsidRDefault="00093905" w:rsidP="00093905">
            <w:pPr>
              <w:keepNext/>
              <w:keepLines/>
            </w:pPr>
            <w:r w:rsidRPr="00773343">
              <w:rPr>
                <w:u w:val="single"/>
              </w:rPr>
              <w:t>Darmparasiten:</w:t>
            </w:r>
            <w:r w:rsidRPr="00773343">
              <w:t xml:space="preserve"> Würmer oder Protozoen, Giardia lamblia (Lambliasis)</w:t>
            </w:r>
          </w:p>
        </w:tc>
      </w:tr>
      <w:tr w:rsidR="00EF111A" w:rsidRPr="00773343" w14:paraId="6907F5F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FB6F3B9" w14:textId="77777777" w:rsidR="00EF111A" w:rsidRPr="00773343" w:rsidRDefault="00EF111A" w:rsidP="00EF111A">
            <w:pPr>
              <w:rPr>
                <w:rFonts w:cs="Arial"/>
                <w:b/>
              </w:rPr>
            </w:pPr>
          </w:p>
        </w:tc>
        <w:tc>
          <w:tcPr>
            <w:tcW w:w="1559" w:type="dxa"/>
            <w:tcBorders>
              <w:top w:val="nil"/>
              <w:left w:val="nil"/>
              <w:bottom w:val="nil"/>
              <w:right w:val="nil"/>
            </w:tcBorders>
            <w:tcMar>
              <w:top w:w="60" w:type="dxa"/>
              <w:left w:w="100" w:type="dxa"/>
              <w:bottom w:w="60" w:type="dxa"/>
              <w:right w:w="100" w:type="dxa"/>
            </w:tcMar>
          </w:tcPr>
          <w:p w14:paraId="48B0C717" w14:textId="77777777" w:rsidR="00EF111A" w:rsidRPr="00773343" w:rsidRDefault="00EF111A" w:rsidP="00EF111A">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40D290C0" w14:textId="77777777" w:rsidR="00EF111A" w:rsidRPr="00773343" w:rsidRDefault="00EF111A" w:rsidP="00EF111A">
            <w:pPr>
              <w:keepNext/>
              <w:keepLines/>
            </w:pPr>
            <w:r w:rsidRPr="00773343">
              <w:t>Nicht akzeptieren wenn Verdacht auf Infektion</w:t>
            </w:r>
          </w:p>
        </w:tc>
      </w:tr>
      <w:tr w:rsidR="00515ECF" w:rsidRPr="00773343" w14:paraId="03CD928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1739A88" w14:textId="77777777" w:rsidR="00515ECF" w:rsidRPr="00773343" w:rsidRDefault="00515ECF" w:rsidP="00515ECF">
            <w:pPr>
              <w:keepNext/>
              <w:keepLines/>
              <w:ind w:right="141"/>
              <w:rPr>
                <w:rFonts w:cs="Arial"/>
                <w:b/>
              </w:rPr>
            </w:pPr>
            <w:r w:rsidRPr="00773343">
              <w:rPr>
                <w:rFonts w:cs="Arial"/>
                <w:b/>
              </w:rPr>
              <w:lastRenderedPageBreak/>
              <w:t>Schwangerschafts-Cholestase</w:t>
            </w:r>
          </w:p>
        </w:tc>
        <w:tc>
          <w:tcPr>
            <w:tcW w:w="1559" w:type="dxa"/>
            <w:tcBorders>
              <w:top w:val="nil"/>
              <w:left w:val="nil"/>
              <w:bottom w:val="nil"/>
              <w:right w:val="nil"/>
            </w:tcBorders>
            <w:tcMar>
              <w:top w:w="60" w:type="dxa"/>
              <w:left w:w="100" w:type="dxa"/>
              <w:bottom w:w="60" w:type="dxa"/>
              <w:right w:w="100" w:type="dxa"/>
            </w:tcMar>
          </w:tcPr>
          <w:p w14:paraId="7AFC4E23" w14:textId="77777777" w:rsidR="00515ECF" w:rsidRPr="00773343" w:rsidRDefault="00515ECF" w:rsidP="00515ECF">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3C4E82EF" w14:textId="77777777" w:rsidR="00515ECF" w:rsidRPr="00773343" w:rsidRDefault="00515ECF" w:rsidP="00515ECF">
            <w:pPr>
              <w:keepNext/>
              <w:keepLines/>
            </w:pPr>
            <w:r w:rsidRPr="00773343">
              <w:t>Auch Schwangerschafts-Gelbsucht. Intrahepatischer Störung des Galleflusses mit Beeinträchtigung der Leberfunktion</w:t>
            </w:r>
          </w:p>
          <w:p w14:paraId="2B01EC28" w14:textId="77777777" w:rsidR="00515ECF" w:rsidRPr="00773343" w:rsidRDefault="00515ECF" w:rsidP="00515ECF">
            <w:pPr>
              <w:keepNext/>
              <w:keepLines/>
            </w:pPr>
            <w:r w:rsidRPr="00773343">
              <w:t>Hauptsymptom: Starker Juckreiz</w:t>
            </w:r>
          </w:p>
        </w:tc>
      </w:tr>
      <w:tr w:rsidR="00A27283" w:rsidRPr="00773343" w14:paraId="3FE01AE1"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0079F56C" w14:textId="77777777" w:rsidR="00A27283" w:rsidRPr="00773343" w:rsidRDefault="00A27283" w:rsidP="00A27283">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61C8D732" w14:textId="77777777" w:rsidR="00A27283" w:rsidRPr="00773343" w:rsidRDefault="00A27283" w:rsidP="00A27283">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70F48463" w14:textId="77777777" w:rsidR="00A27283" w:rsidRPr="00773343" w:rsidRDefault="00A27283" w:rsidP="00A27283">
            <w:r w:rsidRPr="00773343">
              <w:t>Akzeptieren wenn</w:t>
            </w:r>
            <w:r w:rsidR="008B42B0">
              <w:t>:</w:t>
            </w:r>
          </w:p>
          <w:p w14:paraId="6F87AC7E" w14:textId="77777777" w:rsidR="00A27283" w:rsidRPr="00D12F01" w:rsidRDefault="00A27283" w:rsidP="00D12F01">
            <w:pPr>
              <w:keepNext/>
              <w:keepLines/>
              <w:numPr>
                <w:ilvl w:val="0"/>
                <w:numId w:val="13"/>
              </w:numPr>
              <w:rPr>
                <w:color w:val="000000"/>
              </w:rPr>
            </w:pPr>
            <w:r w:rsidRPr="00D12F01">
              <w:rPr>
                <w:color w:val="000000"/>
              </w:rPr>
              <w:t>Gallensäurewert &lt; 40 µmol/l</w:t>
            </w:r>
          </w:p>
          <w:p w14:paraId="42F15895" w14:textId="77777777" w:rsidR="00A27283" w:rsidRPr="00773343" w:rsidRDefault="00A27283" w:rsidP="00D12F01">
            <w:pPr>
              <w:keepNext/>
              <w:keepLines/>
              <w:numPr>
                <w:ilvl w:val="0"/>
                <w:numId w:val="13"/>
              </w:numPr>
            </w:pPr>
            <w:r w:rsidRPr="00D12F01">
              <w:rPr>
                <w:color w:val="000000"/>
              </w:rPr>
              <w:t>Normal</w:t>
            </w:r>
            <w:r w:rsidRPr="00773343">
              <w:t>e Leberwerte</w:t>
            </w:r>
          </w:p>
        </w:tc>
      </w:tr>
      <w:tr w:rsidR="00813F32" w:rsidRPr="00773343" w14:paraId="642D3CC6"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1373FFE9" w14:textId="77777777" w:rsidR="00813F32" w:rsidRPr="00773343" w:rsidRDefault="00813F32" w:rsidP="00813F32">
            <w:pPr>
              <w:keepNext/>
              <w:keepLines/>
              <w:tabs>
                <w:tab w:val="left" w:pos="567"/>
              </w:tabs>
              <w:spacing w:before="120"/>
              <w:ind w:right="142"/>
            </w:pPr>
            <w:r w:rsidRPr="00773343">
              <w:rPr>
                <w:b/>
              </w:rPr>
              <w:t>5. e)</w:t>
            </w:r>
            <w:r w:rsidRPr="00773343">
              <w:rPr>
                <w:b/>
              </w:rPr>
              <w:tab/>
              <w:t>Erkrankung der Nieren, Blase, Harnwege oder des Genitaltrakts</w:t>
            </w:r>
          </w:p>
        </w:tc>
      </w:tr>
      <w:tr w:rsidR="00677A10" w:rsidRPr="00773343" w14:paraId="1923AD6F"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6815B6F" w14:textId="77777777" w:rsidR="00677A10" w:rsidRPr="00773343" w:rsidRDefault="00677A10" w:rsidP="00677A10">
            <w:pPr>
              <w:keepNext/>
              <w:keepLines/>
              <w:ind w:right="141"/>
              <w:rPr>
                <w:rFonts w:cs="Arial"/>
              </w:rPr>
            </w:pPr>
            <w:r w:rsidRPr="00773343">
              <w:rPr>
                <w:b/>
              </w:rPr>
              <w:t>Nierenerkrankung akut</w:t>
            </w:r>
          </w:p>
        </w:tc>
        <w:tc>
          <w:tcPr>
            <w:tcW w:w="1559" w:type="dxa"/>
            <w:tcBorders>
              <w:top w:val="nil"/>
              <w:left w:val="nil"/>
              <w:bottom w:val="nil"/>
              <w:right w:val="nil"/>
            </w:tcBorders>
            <w:tcMar>
              <w:top w:w="60" w:type="dxa"/>
              <w:left w:w="100" w:type="dxa"/>
              <w:bottom w:w="60" w:type="dxa"/>
              <w:right w:w="100" w:type="dxa"/>
            </w:tcMar>
          </w:tcPr>
          <w:p w14:paraId="1B9D938F" w14:textId="77777777" w:rsidR="00677A10" w:rsidRPr="00773343" w:rsidRDefault="00677A10" w:rsidP="00677A10">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07328D73" w14:textId="77777777" w:rsidR="00677A10" w:rsidRPr="00773343" w:rsidRDefault="00677A10" w:rsidP="00677A10">
            <w:pPr>
              <w:keepNext/>
              <w:keepLines/>
            </w:pPr>
            <w:r w:rsidRPr="00773343">
              <w:t>Dazu gehören u.a.:</w:t>
            </w:r>
          </w:p>
          <w:p w14:paraId="3969269B" w14:textId="77777777" w:rsidR="00677A10" w:rsidRPr="00773343" w:rsidRDefault="00677A10" w:rsidP="00677A10">
            <w:pPr>
              <w:keepNext/>
              <w:keepLines/>
              <w:numPr>
                <w:ilvl w:val="0"/>
                <w:numId w:val="13"/>
              </w:numPr>
            </w:pPr>
            <w:r w:rsidRPr="00773343">
              <w:rPr>
                <w:color w:val="000000"/>
              </w:rPr>
              <w:t>Blasenentzündung</w:t>
            </w:r>
            <w:r w:rsidRPr="00773343">
              <w:t xml:space="preserve">, </w:t>
            </w:r>
            <w:r w:rsidRPr="00773343">
              <w:rPr>
                <w:color w:val="000000"/>
              </w:rPr>
              <w:t xml:space="preserve">Harnwegsinfekt </w:t>
            </w:r>
          </w:p>
          <w:p w14:paraId="11FADA22" w14:textId="77777777" w:rsidR="00677A10" w:rsidRPr="00773343" w:rsidRDefault="00677A10" w:rsidP="00677A10">
            <w:pPr>
              <w:keepNext/>
              <w:keepLines/>
              <w:numPr>
                <w:ilvl w:val="0"/>
                <w:numId w:val="13"/>
              </w:numPr>
            </w:pPr>
            <w:r w:rsidRPr="00773343">
              <w:rPr>
                <w:color w:val="000000"/>
              </w:rPr>
              <w:t>Glomerulonephritis</w:t>
            </w:r>
          </w:p>
          <w:p w14:paraId="5F8F0B50" w14:textId="77777777" w:rsidR="00677A10" w:rsidRPr="00773343" w:rsidRDefault="00677A10" w:rsidP="00677A10">
            <w:pPr>
              <w:keepNext/>
              <w:keepLines/>
              <w:numPr>
                <w:ilvl w:val="0"/>
                <w:numId w:val="13"/>
              </w:numPr>
            </w:pPr>
            <w:r w:rsidRPr="00773343">
              <w:rPr>
                <w:color w:val="000000"/>
              </w:rPr>
              <w:t>Nephritis, interstitiell</w:t>
            </w:r>
          </w:p>
          <w:p w14:paraId="0DB1E86A" w14:textId="77777777" w:rsidR="00677A10" w:rsidRPr="00773343" w:rsidRDefault="00677A10" w:rsidP="00677A10">
            <w:pPr>
              <w:keepNext/>
              <w:keepLines/>
              <w:numPr>
                <w:ilvl w:val="0"/>
                <w:numId w:val="13"/>
              </w:numPr>
            </w:pPr>
            <w:r w:rsidRPr="00773343">
              <w:rPr>
                <w:color w:val="000000"/>
              </w:rPr>
              <w:t>Niereninsuffizienz (NI), akut</w:t>
            </w:r>
          </w:p>
          <w:p w14:paraId="7D2DD0A5" w14:textId="77777777" w:rsidR="00677A10" w:rsidRPr="00773343" w:rsidRDefault="00677A10" w:rsidP="00677A10">
            <w:pPr>
              <w:keepNext/>
              <w:keepLines/>
              <w:numPr>
                <w:ilvl w:val="0"/>
                <w:numId w:val="13"/>
              </w:numPr>
            </w:pPr>
            <w:r w:rsidRPr="00773343">
              <w:rPr>
                <w:color w:val="000000"/>
              </w:rPr>
              <w:t>Nierenkolik</w:t>
            </w:r>
          </w:p>
          <w:p w14:paraId="61AA353D" w14:textId="77777777" w:rsidR="00677A10" w:rsidRPr="00773343" w:rsidRDefault="00677A10" w:rsidP="00677A10">
            <w:pPr>
              <w:keepNext/>
              <w:keepLines/>
              <w:numPr>
                <w:ilvl w:val="0"/>
                <w:numId w:val="13"/>
              </w:numPr>
            </w:pPr>
            <w:r w:rsidRPr="00773343">
              <w:rPr>
                <w:color w:val="000000"/>
              </w:rPr>
              <w:t xml:space="preserve">Nierensteine </w:t>
            </w:r>
          </w:p>
          <w:p w14:paraId="59C94332" w14:textId="77777777" w:rsidR="00677A10" w:rsidRPr="00773343" w:rsidRDefault="00677A10" w:rsidP="00677A10">
            <w:pPr>
              <w:keepNext/>
              <w:keepLines/>
              <w:numPr>
                <w:ilvl w:val="0"/>
                <w:numId w:val="13"/>
              </w:numPr>
            </w:pPr>
            <w:r w:rsidRPr="00773343">
              <w:rPr>
                <w:color w:val="000000"/>
              </w:rPr>
              <w:t>Pyelonephritis</w:t>
            </w:r>
          </w:p>
        </w:tc>
      </w:tr>
      <w:tr w:rsidR="00677A10" w:rsidRPr="00773343" w14:paraId="330C7D7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8C12DC1" w14:textId="77777777" w:rsidR="00677A10" w:rsidRPr="00773343" w:rsidRDefault="00677A10" w:rsidP="00677A10">
            <w:pPr>
              <w:rPr>
                <w:rFonts w:cs="Arial"/>
                <w:b/>
              </w:rPr>
            </w:pPr>
          </w:p>
        </w:tc>
        <w:tc>
          <w:tcPr>
            <w:tcW w:w="1559" w:type="dxa"/>
            <w:tcBorders>
              <w:top w:val="nil"/>
              <w:left w:val="nil"/>
              <w:bottom w:val="nil"/>
              <w:right w:val="nil"/>
            </w:tcBorders>
            <w:tcMar>
              <w:top w:w="60" w:type="dxa"/>
              <w:left w:w="100" w:type="dxa"/>
              <w:bottom w:w="60" w:type="dxa"/>
              <w:right w:w="100" w:type="dxa"/>
            </w:tcMar>
          </w:tcPr>
          <w:p w14:paraId="760501F4" w14:textId="77777777" w:rsidR="00677A10" w:rsidRPr="00773343" w:rsidRDefault="00677A10" w:rsidP="00677A10">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3928DA5D" w14:textId="77777777" w:rsidR="00677A10" w:rsidRPr="00773343" w:rsidRDefault="00677A10" w:rsidP="00677A10">
            <w:pPr>
              <w:keepNext/>
              <w:keepLines/>
            </w:pPr>
            <w:r w:rsidRPr="00773343">
              <w:t xml:space="preserve">Akzeptieren, wenn </w:t>
            </w:r>
            <w:r w:rsidRPr="00773343">
              <w:rPr>
                <w:b/>
              </w:rPr>
              <w:t xml:space="preserve">alle </w:t>
            </w:r>
            <w:r w:rsidRPr="00773343">
              <w:t>folgenden Punkte zutreffen:</w:t>
            </w:r>
          </w:p>
          <w:p w14:paraId="6F4DEAD6" w14:textId="77777777" w:rsidR="00677A10" w:rsidRPr="00773343" w:rsidRDefault="00677A10" w:rsidP="00677A10">
            <w:pPr>
              <w:keepNext/>
              <w:keepLines/>
              <w:numPr>
                <w:ilvl w:val="0"/>
                <w:numId w:val="14"/>
              </w:numPr>
            </w:pPr>
            <w:r w:rsidRPr="00773343">
              <w:rPr>
                <w:color w:val="000000"/>
              </w:rPr>
              <w:t>Keine akute Symptomatik</w:t>
            </w:r>
          </w:p>
          <w:p w14:paraId="1B3717C5" w14:textId="77777777" w:rsidR="00677A10" w:rsidRPr="00773343" w:rsidRDefault="00677A10" w:rsidP="00677A10">
            <w:pPr>
              <w:keepNext/>
              <w:keepLines/>
              <w:numPr>
                <w:ilvl w:val="0"/>
                <w:numId w:val="14"/>
              </w:numPr>
            </w:pPr>
            <w:r w:rsidRPr="00773343">
              <w:rPr>
                <w:color w:val="000000"/>
              </w:rPr>
              <w:t>4 Wochen nach Absetzen der medikamentösen Behandlung (z.B. Antibiotika) und vollständiger Genesung (bei durchgemachten Infektionen)</w:t>
            </w:r>
          </w:p>
          <w:p w14:paraId="2B979624" w14:textId="77777777" w:rsidR="00677A10" w:rsidRPr="00773343" w:rsidRDefault="00677A10" w:rsidP="00677A10">
            <w:pPr>
              <w:keepNext/>
              <w:keepLines/>
              <w:numPr>
                <w:ilvl w:val="0"/>
                <w:numId w:val="14"/>
              </w:numPr>
            </w:pPr>
            <w:r w:rsidRPr="00773343">
              <w:rPr>
                <w:color w:val="000000"/>
              </w:rPr>
              <w:t xml:space="preserve">Keine immunsuppressive Therapie seit mindestens </w:t>
            </w:r>
            <w:r w:rsidR="00D44738" w:rsidRPr="00773343">
              <w:rPr>
                <w:color w:val="000000"/>
              </w:rPr>
              <w:br/>
            </w:r>
            <w:r w:rsidRPr="00773343">
              <w:rPr>
                <w:color w:val="000000"/>
              </w:rPr>
              <w:t>1 Jahr</w:t>
            </w:r>
          </w:p>
          <w:p w14:paraId="7167B80B" w14:textId="77777777" w:rsidR="00677A10" w:rsidRPr="00773343" w:rsidRDefault="00677A10" w:rsidP="00677A10">
            <w:pPr>
              <w:keepNext/>
              <w:keepLines/>
              <w:numPr>
                <w:ilvl w:val="0"/>
                <w:numId w:val="14"/>
              </w:numPr>
            </w:pPr>
            <w:r w:rsidRPr="00773343">
              <w:rPr>
                <w:color w:val="000000"/>
              </w:rPr>
              <w:t>Keine Zeichen von Malignität</w:t>
            </w:r>
          </w:p>
        </w:tc>
      </w:tr>
      <w:tr w:rsidR="00C42C5F" w:rsidRPr="00773343" w14:paraId="414CA9A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1357D92" w14:textId="77777777" w:rsidR="00C42C5F" w:rsidRPr="00773343" w:rsidRDefault="00C42C5F" w:rsidP="00C42C5F">
            <w:pPr>
              <w:keepNext/>
              <w:keepLines/>
              <w:ind w:right="141"/>
              <w:rPr>
                <w:rFonts w:cs="Arial"/>
              </w:rPr>
            </w:pPr>
            <w:r w:rsidRPr="00773343">
              <w:rPr>
                <w:b/>
              </w:rPr>
              <w:t>Nierenerkrankung chronisch</w:t>
            </w:r>
          </w:p>
        </w:tc>
        <w:tc>
          <w:tcPr>
            <w:tcW w:w="1559" w:type="dxa"/>
            <w:tcBorders>
              <w:top w:val="nil"/>
              <w:left w:val="nil"/>
              <w:bottom w:val="nil"/>
              <w:right w:val="nil"/>
            </w:tcBorders>
            <w:tcMar>
              <w:top w:w="60" w:type="dxa"/>
              <w:left w:w="100" w:type="dxa"/>
              <w:bottom w:w="60" w:type="dxa"/>
              <w:right w:w="100" w:type="dxa"/>
            </w:tcMar>
          </w:tcPr>
          <w:p w14:paraId="7C1F06E1" w14:textId="77777777" w:rsidR="00C42C5F" w:rsidRPr="00773343" w:rsidRDefault="00C42C5F" w:rsidP="00C42C5F">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4D57D276" w14:textId="77777777" w:rsidR="00C42C5F" w:rsidRPr="00773343" w:rsidRDefault="00C42C5F" w:rsidP="00C42C5F">
            <w:pPr>
              <w:keepNext/>
              <w:keepLines/>
            </w:pPr>
            <w:r w:rsidRPr="00773343">
              <w:rPr>
                <w:color w:val="000000"/>
              </w:rPr>
              <w:t xml:space="preserve">Über längere Zeit bestehende Nierenerkrankung, die zu einer progredienten, meist irreversiblen Einschränkung der Nierenfunktion führt </w:t>
            </w:r>
            <w:r w:rsidRPr="00773343">
              <w:rPr>
                <w:color w:val="000000"/>
              </w:rPr>
              <w:sym w:font="Wingdings" w:char="F0E0"/>
            </w:r>
            <w:r w:rsidRPr="00773343">
              <w:rPr>
                <w:color w:val="000000"/>
              </w:rPr>
              <w:t xml:space="preserve"> chronische Niereninsuffizienz</w:t>
            </w:r>
          </w:p>
          <w:p w14:paraId="3D31CD76" w14:textId="77777777" w:rsidR="00C42C5F" w:rsidRPr="00773343" w:rsidRDefault="00C42C5F" w:rsidP="00C42C5F">
            <w:pPr>
              <w:keepNext/>
              <w:keepLines/>
            </w:pPr>
            <w:r w:rsidRPr="00773343">
              <w:rPr>
                <w:color w:val="000000"/>
              </w:rPr>
              <w:t>Verschiedene Ursachen, darunter:</w:t>
            </w:r>
          </w:p>
          <w:p w14:paraId="3AA4047B" w14:textId="77777777" w:rsidR="00C42C5F" w:rsidRPr="00773343" w:rsidRDefault="00C42C5F" w:rsidP="00C42C5F">
            <w:pPr>
              <w:keepNext/>
              <w:keepLines/>
            </w:pPr>
            <w:r w:rsidRPr="00773343">
              <w:rPr>
                <w:color w:val="000000"/>
              </w:rPr>
              <w:t>Nephritis interstitiell, Glomerulopathien, angeborene Nierenerkrankungen (z.B. Zystennieren), Autoimmunerkrankungen, Diabetes mellitus, Hypertonie</w:t>
            </w:r>
          </w:p>
        </w:tc>
      </w:tr>
      <w:tr w:rsidR="00C42C5F" w:rsidRPr="00773343" w14:paraId="2D40211C"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514D2F1" w14:textId="77777777" w:rsidR="00C42C5F" w:rsidRPr="00773343" w:rsidRDefault="00C42C5F" w:rsidP="00C42C5F">
            <w:pPr>
              <w:rPr>
                <w:rFonts w:cs="Arial"/>
                <w:b/>
              </w:rPr>
            </w:pPr>
          </w:p>
        </w:tc>
        <w:tc>
          <w:tcPr>
            <w:tcW w:w="1559" w:type="dxa"/>
            <w:tcBorders>
              <w:top w:val="nil"/>
              <w:left w:val="nil"/>
              <w:bottom w:val="nil"/>
              <w:right w:val="nil"/>
            </w:tcBorders>
            <w:tcMar>
              <w:top w:w="60" w:type="dxa"/>
              <w:left w:w="100" w:type="dxa"/>
              <w:bottom w:w="60" w:type="dxa"/>
              <w:right w:w="100" w:type="dxa"/>
            </w:tcMar>
          </w:tcPr>
          <w:p w14:paraId="7AED43A2" w14:textId="77777777" w:rsidR="00C42C5F" w:rsidRPr="00773343" w:rsidRDefault="00C42C5F" w:rsidP="00C42C5F">
            <w:pPr>
              <w:keepNext/>
              <w:keepLines/>
              <w:jc w:val="both"/>
            </w:pPr>
            <w:r w:rsidRPr="00773343">
              <w:t>Vorgehen</w:t>
            </w:r>
          </w:p>
        </w:tc>
        <w:tc>
          <w:tcPr>
            <w:tcW w:w="5422" w:type="dxa"/>
            <w:tcBorders>
              <w:top w:val="nil"/>
              <w:left w:val="nil"/>
              <w:bottom w:val="nil"/>
              <w:right w:val="nil"/>
            </w:tcBorders>
            <w:tcMar>
              <w:top w:w="60" w:type="dxa"/>
              <w:left w:w="100" w:type="dxa"/>
              <w:bottom w:w="60" w:type="dxa"/>
              <w:right w:w="100" w:type="dxa"/>
            </w:tcMar>
          </w:tcPr>
          <w:p w14:paraId="7B48A71E" w14:textId="77777777" w:rsidR="00C42C5F" w:rsidRPr="00773343" w:rsidRDefault="00C42C5F" w:rsidP="00C42C5F">
            <w:pPr>
              <w:keepNext/>
              <w:keepLines/>
              <w:jc w:val="both"/>
            </w:pPr>
            <w:r w:rsidRPr="00773343">
              <w:t xml:space="preserve">Nicht akzeptieren </w:t>
            </w:r>
          </w:p>
        </w:tc>
      </w:tr>
      <w:tr w:rsidR="00037D8C" w:rsidRPr="00773343" w14:paraId="0ACE7FED"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04308B7" w14:textId="77777777" w:rsidR="00037D8C" w:rsidRPr="00773343" w:rsidRDefault="00037D8C" w:rsidP="00037D8C">
            <w:pPr>
              <w:keepNext/>
              <w:keepLines/>
              <w:ind w:right="141"/>
              <w:rPr>
                <w:rFonts w:cs="Arial"/>
              </w:rPr>
            </w:pPr>
            <w:r w:rsidRPr="00773343">
              <w:rPr>
                <w:b/>
              </w:rPr>
              <w:lastRenderedPageBreak/>
              <w:t>Nierenkolik</w:t>
            </w:r>
          </w:p>
        </w:tc>
        <w:tc>
          <w:tcPr>
            <w:tcW w:w="1559" w:type="dxa"/>
            <w:tcBorders>
              <w:top w:val="nil"/>
              <w:left w:val="nil"/>
              <w:bottom w:val="nil"/>
              <w:right w:val="nil"/>
            </w:tcBorders>
            <w:tcMar>
              <w:top w:w="60" w:type="dxa"/>
              <w:left w:w="100" w:type="dxa"/>
              <w:bottom w:w="60" w:type="dxa"/>
              <w:right w:w="100" w:type="dxa"/>
            </w:tcMar>
          </w:tcPr>
          <w:p w14:paraId="76B20A47" w14:textId="77777777" w:rsidR="00037D8C" w:rsidRPr="00773343" w:rsidRDefault="00037D8C" w:rsidP="00037D8C">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27412FAB" w14:textId="77777777" w:rsidR="00037D8C" w:rsidRPr="00773343" w:rsidRDefault="00037D8C" w:rsidP="00037D8C">
            <w:pPr>
              <w:keepNext/>
              <w:keepLines/>
            </w:pPr>
            <w:r w:rsidRPr="00773343">
              <w:t>Akzeptieren, ausser wenn ein Doppel J Katheter liegt (Infektionsrisiko)</w:t>
            </w:r>
          </w:p>
        </w:tc>
      </w:tr>
      <w:tr w:rsidR="00037D8C" w:rsidRPr="00773343" w14:paraId="3619FB5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F0E618B" w14:textId="77777777" w:rsidR="00037D8C" w:rsidRPr="00773343" w:rsidRDefault="00037D8C" w:rsidP="00037D8C">
            <w:pPr>
              <w:keepNext/>
              <w:keepLines/>
              <w:ind w:right="141"/>
              <w:rPr>
                <w:rFonts w:cs="Arial"/>
              </w:rPr>
            </w:pPr>
            <w:r w:rsidRPr="00773343">
              <w:rPr>
                <w:b/>
              </w:rPr>
              <w:t>Vaginale Infekte, symptomatisch</w:t>
            </w:r>
          </w:p>
        </w:tc>
        <w:tc>
          <w:tcPr>
            <w:tcW w:w="1559" w:type="dxa"/>
            <w:tcBorders>
              <w:top w:val="nil"/>
              <w:left w:val="nil"/>
              <w:bottom w:val="nil"/>
              <w:right w:val="nil"/>
            </w:tcBorders>
            <w:tcMar>
              <w:top w:w="60" w:type="dxa"/>
              <w:left w:w="100" w:type="dxa"/>
              <w:bottom w:w="60" w:type="dxa"/>
              <w:right w:w="100" w:type="dxa"/>
            </w:tcMar>
          </w:tcPr>
          <w:p w14:paraId="55C0DF0C" w14:textId="77777777" w:rsidR="00037D8C" w:rsidRPr="00773343" w:rsidRDefault="00037D8C" w:rsidP="00037D8C">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6339A91F" w14:textId="77777777" w:rsidR="00037D8C" w:rsidRPr="00773343" w:rsidRDefault="00037D8C" w:rsidP="00037D8C">
            <w:pPr>
              <w:keepNext/>
              <w:keepLines/>
            </w:pPr>
            <w:r w:rsidRPr="00773343">
              <w:t>Akzeptieren, wenn Behandlung seit mehr als 2 Wochen erfolgreich abgeschlossen</w:t>
            </w:r>
          </w:p>
        </w:tc>
      </w:tr>
      <w:tr w:rsidR="00037D8C" w:rsidRPr="00773343" w14:paraId="3D42CA5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DCBA307" w14:textId="77777777" w:rsidR="00037D8C" w:rsidRPr="00773343" w:rsidDel="00270F71" w:rsidRDefault="00037D8C" w:rsidP="00037D8C">
            <w:pPr>
              <w:keepNext/>
              <w:keepLines/>
              <w:ind w:right="141"/>
              <w:rPr>
                <w:rFonts w:cs="Arial"/>
                <w:b/>
              </w:rPr>
            </w:pPr>
            <w:r w:rsidRPr="00773343">
              <w:rPr>
                <w:rFonts w:cs="Arial"/>
                <w:b/>
              </w:rPr>
              <w:t>Candida-Mykose</w:t>
            </w:r>
          </w:p>
        </w:tc>
        <w:tc>
          <w:tcPr>
            <w:tcW w:w="1559" w:type="dxa"/>
            <w:tcBorders>
              <w:top w:val="nil"/>
              <w:left w:val="nil"/>
              <w:bottom w:val="nil"/>
              <w:right w:val="nil"/>
            </w:tcBorders>
            <w:tcMar>
              <w:top w:w="60" w:type="dxa"/>
              <w:left w:w="100" w:type="dxa"/>
              <w:bottom w:w="60" w:type="dxa"/>
              <w:right w:w="100" w:type="dxa"/>
            </w:tcMar>
          </w:tcPr>
          <w:p w14:paraId="283A1165" w14:textId="77777777" w:rsidR="00037D8C" w:rsidRPr="00773343" w:rsidRDefault="00037D8C" w:rsidP="00037D8C">
            <w:pPr>
              <w:keepNext/>
              <w:keepLines/>
              <w:ind w:right="141"/>
              <w:rPr>
                <w:rFonts w:cs="Arial"/>
              </w:rPr>
            </w:pPr>
            <w:r w:rsidRPr="00773343">
              <w:rPr>
                <w:rFonts w:cs="Arial"/>
              </w:rPr>
              <w:t>Vorgehen</w:t>
            </w:r>
          </w:p>
        </w:tc>
        <w:tc>
          <w:tcPr>
            <w:tcW w:w="5422" w:type="dxa"/>
            <w:tcBorders>
              <w:top w:val="nil"/>
              <w:left w:val="nil"/>
              <w:bottom w:val="nil"/>
              <w:right w:val="nil"/>
            </w:tcBorders>
            <w:tcMar>
              <w:top w:w="60" w:type="dxa"/>
              <w:left w:w="100" w:type="dxa"/>
              <w:bottom w:w="60" w:type="dxa"/>
              <w:right w:w="100" w:type="dxa"/>
            </w:tcMar>
          </w:tcPr>
          <w:p w14:paraId="56BA1EF7" w14:textId="77777777" w:rsidR="00037D8C" w:rsidRPr="00773343" w:rsidRDefault="00037D8C" w:rsidP="00037D8C">
            <w:pPr>
              <w:keepNext/>
              <w:keepLines/>
              <w:ind w:right="141"/>
            </w:pPr>
            <w:r w:rsidRPr="00773343">
              <w:t>Akzeptieren bei behandelter und ausgeheilter vaginaler Mykose in der Schwangerschaft (Candida)</w:t>
            </w:r>
          </w:p>
        </w:tc>
      </w:tr>
      <w:tr w:rsidR="00037D8C" w:rsidRPr="00773343" w14:paraId="40516E1A"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46583E12" w14:textId="77777777" w:rsidR="00037D8C" w:rsidRPr="00773343" w:rsidRDefault="00037D8C" w:rsidP="00037D8C">
            <w:pPr>
              <w:keepNext/>
              <w:keepLines/>
              <w:ind w:right="141"/>
              <w:rPr>
                <w:rFonts w:cs="Arial"/>
                <w:b/>
              </w:rPr>
            </w:pPr>
            <w:r w:rsidRPr="00773343">
              <w:rPr>
                <w:rFonts w:cs="Arial"/>
                <w:b/>
              </w:rPr>
              <w:t>Infektion mit Gruppe B-Streptokokken</w:t>
            </w:r>
          </w:p>
        </w:tc>
        <w:tc>
          <w:tcPr>
            <w:tcW w:w="1559" w:type="dxa"/>
            <w:tcBorders>
              <w:top w:val="nil"/>
              <w:left w:val="nil"/>
              <w:bottom w:val="dashed" w:sz="4" w:space="0" w:color="auto"/>
              <w:right w:val="nil"/>
            </w:tcBorders>
            <w:tcMar>
              <w:top w:w="60" w:type="dxa"/>
              <w:left w:w="100" w:type="dxa"/>
              <w:bottom w:w="60" w:type="dxa"/>
              <w:right w:w="100" w:type="dxa"/>
            </w:tcMar>
          </w:tcPr>
          <w:p w14:paraId="42521EAB" w14:textId="77777777" w:rsidR="00037D8C" w:rsidRPr="00773343" w:rsidRDefault="00037D8C" w:rsidP="00037D8C">
            <w:pPr>
              <w:keepNext/>
              <w:keepLines/>
              <w:ind w:right="141"/>
              <w:rPr>
                <w:rFonts w:cs="Arial"/>
              </w:rPr>
            </w:pPr>
            <w:r w:rsidRPr="00773343">
              <w:rPr>
                <w:rFonts w:cs="Arial"/>
              </w:rPr>
              <w:t>Vorgehen</w:t>
            </w:r>
          </w:p>
        </w:tc>
        <w:tc>
          <w:tcPr>
            <w:tcW w:w="5422" w:type="dxa"/>
            <w:tcBorders>
              <w:top w:val="nil"/>
              <w:left w:val="nil"/>
              <w:bottom w:val="dashed" w:sz="4" w:space="0" w:color="auto"/>
              <w:right w:val="nil"/>
            </w:tcBorders>
            <w:tcMar>
              <w:top w:w="60" w:type="dxa"/>
              <w:left w:w="100" w:type="dxa"/>
              <w:bottom w:w="60" w:type="dxa"/>
              <w:right w:w="100" w:type="dxa"/>
            </w:tcMar>
          </w:tcPr>
          <w:p w14:paraId="636F4FB3" w14:textId="77777777" w:rsidR="00037D8C" w:rsidRPr="00773343" w:rsidRDefault="00037D8C" w:rsidP="00037D8C">
            <w:pPr>
              <w:keepNext/>
              <w:keepLines/>
              <w:ind w:right="141"/>
            </w:pPr>
            <w:r w:rsidRPr="00773343">
              <w:t>Akzeptieren, wenn asymptomatisch</w:t>
            </w:r>
          </w:p>
        </w:tc>
      </w:tr>
      <w:tr w:rsidR="00A8042A" w:rsidRPr="00773343" w14:paraId="1E644F68"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0EF9C0C0" w14:textId="77777777" w:rsidR="00A8042A" w:rsidRPr="00773343" w:rsidRDefault="00A8042A" w:rsidP="00A8042A">
            <w:pPr>
              <w:keepNext/>
              <w:keepLines/>
              <w:tabs>
                <w:tab w:val="left" w:pos="567"/>
              </w:tabs>
              <w:spacing w:before="120"/>
              <w:ind w:right="142"/>
            </w:pPr>
            <w:r w:rsidRPr="00773343">
              <w:rPr>
                <w:b/>
              </w:rPr>
              <w:t>5. f)</w:t>
            </w:r>
            <w:r w:rsidRPr="00773343">
              <w:rPr>
                <w:b/>
              </w:rPr>
              <w:tab/>
              <w:t>Erkrankung des Nervensystems</w:t>
            </w:r>
          </w:p>
        </w:tc>
      </w:tr>
      <w:tr w:rsidR="00303C79" w:rsidRPr="00773343" w14:paraId="35417601"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9471177" w14:textId="77777777" w:rsidR="00303C79" w:rsidRPr="00773343" w:rsidRDefault="00303C79" w:rsidP="00303C79">
            <w:pPr>
              <w:keepNext/>
              <w:keepLines/>
              <w:ind w:right="141"/>
              <w:rPr>
                <w:rFonts w:cs="Arial"/>
              </w:rPr>
            </w:pPr>
            <w:r w:rsidRPr="00773343">
              <w:rPr>
                <w:b/>
              </w:rPr>
              <w:t>Epilepsie</w:t>
            </w:r>
          </w:p>
        </w:tc>
        <w:tc>
          <w:tcPr>
            <w:tcW w:w="1559" w:type="dxa"/>
            <w:tcBorders>
              <w:top w:val="nil"/>
              <w:left w:val="nil"/>
              <w:bottom w:val="nil"/>
              <w:right w:val="nil"/>
            </w:tcBorders>
            <w:tcMar>
              <w:top w:w="60" w:type="dxa"/>
              <w:left w:w="100" w:type="dxa"/>
              <w:bottom w:w="60" w:type="dxa"/>
              <w:right w:w="100" w:type="dxa"/>
            </w:tcMar>
          </w:tcPr>
          <w:p w14:paraId="0675BD0E" w14:textId="77777777" w:rsidR="00303C79" w:rsidRPr="00773343" w:rsidRDefault="00303C79" w:rsidP="00303C79">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6DE265C0" w14:textId="77777777" w:rsidR="00303C79" w:rsidRPr="00773343" w:rsidRDefault="00303C79" w:rsidP="00303C79">
            <w:pPr>
              <w:keepNext/>
              <w:keepLines/>
            </w:pPr>
            <w:r w:rsidRPr="00773343">
              <w:t>Nicht akzeptieren, wenn:</w:t>
            </w:r>
          </w:p>
          <w:p w14:paraId="21666246" w14:textId="77777777" w:rsidR="00303C79" w:rsidRPr="00773343" w:rsidRDefault="00303C79" w:rsidP="00303C79">
            <w:pPr>
              <w:keepNext/>
              <w:keepLines/>
              <w:numPr>
                <w:ilvl w:val="0"/>
                <w:numId w:val="15"/>
              </w:numPr>
            </w:pPr>
            <w:r w:rsidRPr="00773343">
              <w:t>Auftreten während Schwangerschaft und / oder noch in Abklärung</w:t>
            </w:r>
          </w:p>
          <w:p w14:paraId="6FD4E414" w14:textId="77777777" w:rsidR="00303C79" w:rsidRPr="00773343" w:rsidRDefault="00303C79" w:rsidP="00303C79">
            <w:pPr>
              <w:keepNext/>
              <w:keepLines/>
              <w:numPr>
                <w:ilvl w:val="0"/>
                <w:numId w:val="15"/>
              </w:numPr>
            </w:pPr>
            <w:r w:rsidRPr="00773343">
              <w:t>Anfälle in Zusammenhang mit einer organischen Grundkrankheit (z.B. zerebrovaskuläres Ereignis, Hirntumor, neurodegenerative Erkrankung, Hirntrauma)</w:t>
            </w:r>
          </w:p>
          <w:p w14:paraId="553ECC80" w14:textId="77777777" w:rsidR="00303C79" w:rsidRPr="00773343" w:rsidRDefault="00303C79" w:rsidP="00303C79">
            <w:pPr>
              <w:keepNext/>
              <w:keepLines/>
              <w:numPr>
                <w:ilvl w:val="0"/>
                <w:numId w:val="15"/>
              </w:numPr>
            </w:pPr>
            <w:r w:rsidRPr="00773343">
              <w:t xml:space="preserve">Mutter während der Schwangerschaft Medikamente mit bekannter Teratogenität oder Hämatotoxizität eingenommen hat (z.B. Carbamazepin (Tegretol) </w:t>
            </w:r>
          </w:p>
          <w:p w14:paraId="65382071" w14:textId="77777777" w:rsidR="00303C79" w:rsidRPr="00773343" w:rsidRDefault="00303C79" w:rsidP="00303C79">
            <w:pPr>
              <w:keepNext/>
              <w:keepLines/>
            </w:pPr>
            <w:r w:rsidRPr="00773343">
              <w:t xml:space="preserve">Alle während der Schwangerschaft eingenommenen </w:t>
            </w:r>
            <w:r w:rsidRPr="00773343">
              <w:br/>
              <w:t>Anti-Epileptika auf Fragebogen vermerken!</w:t>
            </w:r>
          </w:p>
        </w:tc>
      </w:tr>
      <w:tr w:rsidR="00303C79" w:rsidRPr="00773343" w14:paraId="5773326F"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B58CDDF" w14:textId="77777777" w:rsidR="00303C79" w:rsidRPr="00773343" w:rsidRDefault="00303C79" w:rsidP="00303C79">
            <w:pPr>
              <w:keepNext/>
              <w:keepLines/>
              <w:ind w:right="141"/>
              <w:rPr>
                <w:b/>
              </w:rPr>
            </w:pPr>
            <w:r w:rsidRPr="00773343">
              <w:rPr>
                <w:b/>
              </w:rPr>
              <w:t>Psychische Störung / Erkrankung</w:t>
            </w:r>
          </w:p>
        </w:tc>
        <w:tc>
          <w:tcPr>
            <w:tcW w:w="1559" w:type="dxa"/>
            <w:tcBorders>
              <w:top w:val="nil"/>
              <w:left w:val="nil"/>
              <w:bottom w:val="nil"/>
              <w:right w:val="nil"/>
            </w:tcBorders>
            <w:tcMar>
              <w:top w:w="60" w:type="dxa"/>
              <w:left w:w="100" w:type="dxa"/>
              <w:bottom w:w="60" w:type="dxa"/>
              <w:right w:w="100" w:type="dxa"/>
            </w:tcMar>
          </w:tcPr>
          <w:p w14:paraId="08DE9EC2" w14:textId="77777777" w:rsidR="00303C79" w:rsidRPr="00773343" w:rsidRDefault="00303C79" w:rsidP="00303C79">
            <w:pPr>
              <w:keepNext/>
              <w:keepLines/>
              <w:jc w:val="both"/>
            </w:pPr>
            <w:r w:rsidRPr="00773343">
              <w:t>Definition</w:t>
            </w:r>
          </w:p>
        </w:tc>
        <w:tc>
          <w:tcPr>
            <w:tcW w:w="5422" w:type="dxa"/>
            <w:tcBorders>
              <w:top w:val="nil"/>
              <w:left w:val="nil"/>
              <w:bottom w:val="nil"/>
              <w:right w:val="nil"/>
            </w:tcBorders>
            <w:tcMar>
              <w:top w:w="60" w:type="dxa"/>
              <w:left w:w="100" w:type="dxa"/>
              <w:bottom w:w="60" w:type="dxa"/>
              <w:right w:w="100" w:type="dxa"/>
            </w:tcMar>
          </w:tcPr>
          <w:p w14:paraId="5F7D3B89" w14:textId="77777777" w:rsidR="00303C79" w:rsidRPr="00773343" w:rsidRDefault="00303C79" w:rsidP="00303C79">
            <w:pPr>
              <w:keepNext/>
              <w:keepLines/>
            </w:pPr>
            <w:r w:rsidRPr="00773343">
              <w:t>Dazu gehören u.a.:</w:t>
            </w:r>
          </w:p>
          <w:p w14:paraId="6261E669" w14:textId="77777777" w:rsidR="00303C79" w:rsidRPr="00773343" w:rsidRDefault="00303C79" w:rsidP="00303C79">
            <w:pPr>
              <w:keepNext/>
              <w:keepLines/>
              <w:numPr>
                <w:ilvl w:val="0"/>
                <w:numId w:val="16"/>
              </w:numPr>
            </w:pPr>
            <w:r w:rsidRPr="00773343">
              <w:t>Angststörung</w:t>
            </w:r>
          </w:p>
          <w:p w14:paraId="60D13CB5" w14:textId="77777777" w:rsidR="00303C79" w:rsidRPr="00773343" w:rsidRDefault="00303C79" w:rsidP="00303C79">
            <w:pPr>
              <w:keepNext/>
              <w:keepLines/>
              <w:numPr>
                <w:ilvl w:val="0"/>
                <w:numId w:val="16"/>
              </w:numPr>
            </w:pPr>
            <w:r w:rsidRPr="00773343">
              <w:t>Bipolare Störung</w:t>
            </w:r>
          </w:p>
          <w:p w14:paraId="5612E18A" w14:textId="77777777" w:rsidR="00303C79" w:rsidRPr="00773343" w:rsidRDefault="00303C79" w:rsidP="00303C79">
            <w:pPr>
              <w:keepNext/>
              <w:keepLines/>
              <w:numPr>
                <w:ilvl w:val="0"/>
                <w:numId w:val="16"/>
              </w:numPr>
            </w:pPr>
            <w:r w:rsidRPr="00773343">
              <w:t>Depression</w:t>
            </w:r>
          </w:p>
          <w:p w14:paraId="2D6359A7" w14:textId="77777777" w:rsidR="00303C79" w:rsidRPr="00773343" w:rsidRDefault="00303C79" w:rsidP="00303C79">
            <w:pPr>
              <w:keepNext/>
              <w:keepLines/>
              <w:numPr>
                <w:ilvl w:val="0"/>
                <w:numId w:val="16"/>
              </w:numPr>
            </w:pPr>
            <w:r w:rsidRPr="00773343">
              <w:t>Psychose</w:t>
            </w:r>
          </w:p>
        </w:tc>
      </w:tr>
      <w:tr w:rsidR="00E7633A" w:rsidRPr="00773343" w14:paraId="7167CDB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962B333" w14:textId="77777777" w:rsidR="00E7633A" w:rsidRPr="00773343" w:rsidRDefault="00E7633A" w:rsidP="00E7633A">
            <w:pPr>
              <w:rPr>
                <w:rFonts w:cs="Arial"/>
                <w:b/>
              </w:rPr>
            </w:pPr>
          </w:p>
        </w:tc>
        <w:tc>
          <w:tcPr>
            <w:tcW w:w="1559" w:type="dxa"/>
            <w:tcBorders>
              <w:top w:val="nil"/>
              <w:left w:val="nil"/>
              <w:bottom w:val="nil"/>
              <w:right w:val="nil"/>
            </w:tcBorders>
            <w:tcMar>
              <w:top w:w="60" w:type="dxa"/>
              <w:left w:w="100" w:type="dxa"/>
              <w:bottom w:w="60" w:type="dxa"/>
              <w:right w:w="100" w:type="dxa"/>
            </w:tcMar>
          </w:tcPr>
          <w:p w14:paraId="5A81946D" w14:textId="77777777" w:rsidR="00E7633A" w:rsidRPr="00773343" w:rsidRDefault="00E7633A" w:rsidP="00E7633A">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3827FED4" w14:textId="77777777" w:rsidR="00E7633A" w:rsidRPr="00773343" w:rsidRDefault="00E7633A" w:rsidP="00E7633A">
            <w:pPr>
              <w:keepNext/>
              <w:keepLines/>
            </w:pPr>
            <w:r w:rsidRPr="00773343">
              <w:t>Akzeptieren bei stabilem Verlauf, auch unter medikamentöser Behandlung. Ausschlaggebend ist die Urteilsfähigkeit / Einwilligungsfähigkeit</w:t>
            </w:r>
          </w:p>
        </w:tc>
      </w:tr>
      <w:tr w:rsidR="00C42C5F" w:rsidRPr="00773343" w14:paraId="023CB75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64B3F31" w14:textId="77777777" w:rsidR="00C42C5F" w:rsidRPr="00773343" w:rsidRDefault="00C42C5F" w:rsidP="00C42C5F">
            <w:pPr>
              <w:rPr>
                <w:rFonts w:cs="Arial"/>
                <w:b/>
              </w:rPr>
            </w:pPr>
          </w:p>
        </w:tc>
        <w:tc>
          <w:tcPr>
            <w:tcW w:w="1559" w:type="dxa"/>
            <w:tcBorders>
              <w:top w:val="nil"/>
              <w:left w:val="nil"/>
              <w:bottom w:val="nil"/>
              <w:right w:val="nil"/>
            </w:tcBorders>
            <w:tcMar>
              <w:top w:w="60" w:type="dxa"/>
              <w:left w:w="100" w:type="dxa"/>
              <w:bottom w:w="60" w:type="dxa"/>
              <w:right w:w="100" w:type="dxa"/>
            </w:tcMar>
          </w:tcPr>
          <w:p w14:paraId="7FC41BAE" w14:textId="77777777" w:rsidR="00C42C5F" w:rsidRPr="00773343" w:rsidRDefault="00C42C5F" w:rsidP="00C42C5F">
            <w:pPr>
              <w:keepNext/>
              <w:keepLines/>
              <w:jc w:val="both"/>
            </w:pPr>
          </w:p>
        </w:tc>
        <w:tc>
          <w:tcPr>
            <w:tcW w:w="5422" w:type="dxa"/>
            <w:tcBorders>
              <w:top w:val="nil"/>
              <w:left w:val="nil"/>
              <w:bottom w:val="nil"/>
              <w:right w:val="nil"/>
            </w:tcBorders>
            <w:tcMar>
              <w:top w:w="60" w:type="dxa"/>
              <w:left w:w="100" w:type="dxa"/>
              <w:bottom w:w="60" w:type="dxa"/>
              <w:right w:w="100" w:type="dxa"/>
            </w:tcMar>
          </w:tcPr>
          <w:p w14:paraId="2166DD18" w14:textId="77777777" w:rsidR="00C42C5F" w:rsidRPr="00773343" w:rsidRDefault="00E7633A" w:rsidP="00C42C5F">
            <w:pPr>
              <w:keepNext/>
              <w:keepLines/>
              <w:jc w:val="both"/>
            </w:pPr>
            <w:r w:rsidRPr="00773343">
              <w:t>Ermessen der Spendetauglichkeit durch Fachperson, im Zweifelsfall</w:t>
            </w:r>
          </w:p>
        </w:tc>
      </w:tr>
      <w:tr w:rsidR="00324EFB" w:rsidRPr="00773343" w14:paraId="1503531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E5335DC" w14:textId="77777777" w:rsidR="00324EFB" w:rsidRPr="00773343" w:rsidRDefault="00324EFB" w:rsidP="00324EFB">
            <w:pPr>
              <w:keepNext/>
              <w:keepLines/>
              <w:ind w:right="141"/>
              <w:rPr>
                <w:b/>
              </w:rPr>
            </w:pPr>
            <w:r w:rsidRPr="00773343">
              <w:rPr>
                <w:b/>
              </w:rPr>
              <w:t>Depression</w:t>
            </w:r>
          </w:p>
        </w:tc>
        <w:tc>
          <w:tcPr>
            <w:tcW w:w="1559" w:type="dxa"/>
            <w:tcBorders>
              <w:top w:val="nil"/>
              <w:left w:val="nil"/>
              <w:bottom w:val="nil"/>
              <w:right w:val="nil"/>
            </w:tcBorders>
            <w:tcMar>
              <w:top w:w="60" w:type="dxa"/>
              <w:left w:w="100" w:type="dxa"/>
              <w:bottom w:w="60" w:type="dxa"/>
              <w:right w:w="100" w:type="dxa"/>
            </w:tcMar>
          </w:tcPr>
          <w:p w14:paraId="09463948" w14:textId="77777777" w:rsidR="00324EFB" w:rsidRPr="00773343" w:rsidRDefault="00324EFB" w:rsidP="00324EFB">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6610290A" w14:textId="77777777" w:rsidR="00324EFB" w:rsidRPr="00773343" w:rsidRDefault="00324EFB" w:rsidP="00324EFB">
            <w:pPr>
              <w:keepNext/>
              <w:keepLines/>
            </w:pPr>
            <w:r w:rsidRPr="00773343">
              <w:t>Akzeptieren bei stabilem Verlauf (einwilligungsfähig)</w:t>
            </w:r>
          </w:p>
        </w:tc>
      </w:tr>
      <w:tr w:rsidR="00324EFB" w:rsidRPr="00773343" w14:paraId="188458F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B96F611" w14:textId="77777777" w:rsidR="00324EFB" w:rsidRPr="00773343" w:rsidRDefault="00324EFB" w:rsidP="00324EFB">
            <w:pPr>
              <w:keepNext/>
              <w:keepLines/>
              <w:ind w:right="141"/>
              <w:rPr>
                <w:b/>
              </w:rPr>
            </w:pPr>
            <w:r w:rsidRPr="00773343">
              <w:rPr>
                <w:b/>
              </w:rPr>
              <w:t>Lithium-Behandlung</w:t>
            </w:r>
          </w:p>
        </w:tc>
        <w:tc>
          <w:tcPr>
            <w:tcW w:w="1559" w:type="dxa"/>
            <w:tcBorders>
              <w:top w:val="nil"/>
              <w:left w:val="nil"/>
              <w:bottom w:val="nil"/>
              <w:right w:val="nil"/>
            </w:tcBorders>
            <w:tcMar>
              <w:top w:w="60" w:type="dxa"/>
              <w:left w:w="100" w:type="dxa"/>
              <w:bottom w:w="60" w:type="dxa"/>
              <w:right w:w="100" w:type="dxa"/>
            </w:tcMar>
          </w:tcPr>
          <w:p w14:paraId="296AAED0" w14:textId="77777777" w:rsidR="00324EFB" w:rsidRPr="00773343" w:rsidRDefault="00324EFB" w:rsidP="00324EFB">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7CC123B9" w14:textId="77777777" w:rsidR="00324EFB" w:rsidRPr="00773343" w:rsidRDefault="00324EFB" w:rsidP="00324EFB">
            <w:pPr>
              <w:keepNext/>
              <w:keepLines/>
            </w:pPr>
            <w:r w:rsidRPr="00773343">
              <w:t xml:space="preserve">Nicht akzeptieren </w:t>
            </w:r>
          </w:p>
        </w:tc>
      </w:tr>
    </w:tbl>
    <w:p w14:paraId="28558672" w14:textId="1EA1CD3A" w:rsidR="00DB0CD9" w:rsidRDefault="00DB0CD9"/>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DB0CD9" w:rsidRPr="00773343" w14:paraId="6B1FE31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4139C47" w14:textId="77777777" w:rsidR="00DB0CD9" w:rsidRPr="00773343" w:rsidRDefault="00DB0CD9" w:rsidP="00324EFB">
            <w:pPr>
              <w:keepNext/>
              <w:keepLines/>
              <w:ind w:right="141"/>
              <w:rPr>
                <w:b/>
              </w:rPr>
            </w:pPr>
          </w:p>
        </w:tc>
        <w:tc>
          <w:tcPr>
            <w:tcW w:w="1559" w:type="dxa"/>
            <w:tcBorders>
              <w:top w:val="nil"/>
              <w:left w:val="nil"/>
              <w:bottom w:val="nil"/>
              <w:right w:val="nil"/>
            </w:tcBorders>
            <w:tcMar>
              <w:top w:w="60" w:type="dxa"/>
              <w:left w:w="100" w:type="dxa"/>
              <w:bottom w:w="60" w:type="dxa"/>
              <w:right w:w="100" w:type="dxa"/>
            </w:tcMar>
          </w:tcPr>
          <w:p w14:paraId="2F5F39F8" w14:textId="77777777" w:rsidR="00DB0CD9" w:rsidRPr="00773343" w:rsidRDefault="00DB0CD9" w:rsidP="00324EFB">
            <w:pPr>
              <w:keepNext/>
              <w:keepLines/>
            </w:pPr>
          </w:p>
        </w:tc>
        <w:tc>
          <w:tcPr>
            <w:tcW w:w="5422" w:type="dxa"/>
            <w:tcBorders>
              <w:top w:val="nil"/>
              <w:left w:val="nil"/>
              <w:bottom w:val="nil"/>
              <w:right w:val="nil"/>
            </w:tcBorders>
            <w:tcMar>
              <w:top w:w="60" w:type="dxa"/>
              <w:left w:w="100" w:type="dxa"/>
              <w:bottom w:w="60" w:type="dxa"/>
              <w:right w:w="100" w:type="dxa"/>
            </w:tcMar>
          </w:tcPr>
          <w:p w14:paraId="733FA167" w14:textId="77777777" w:rsidR="00DB0CD9" w:rsidRPr="00773343" w:rsidRDefault="00DB0CD9" w:rsidP="00324EFB">
            <w:pPr>
              <w:keepNext/>
              <w:keepLines/>
            </w:pPr>
          </w:p>
        </w:tc>
      </w:tr>
      <w:tr w:rsidR="00627BFC" w:rsidRPr="00773343" w14:paraId="5D7407AF"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15851DC" w14:textId="77777777" w:rsidR="00627BFC" w:rsidRPr="00773343" w:rsidRDefault="00627BFC" w:rsidP="00627BFC">
            <w:pPr>
              <w:keepNext/>
              <w:keepLines/>
            </w:pPr>
            <w:r w:rsidRPr="00773343">
              <w:rPr>
                <w:b/>
              </w:rPr>
              <w:t>Zerebrovaskuläre Erkrankung</w:t>
            </w:r>
          </w:p>
        </w:tc>
        <w:tc>
          <w:tcPr>
            <w:tcW w:w="1559" w:type="dxa"/>
            <w:tcBorders>
              <w:top w:val="nil"/>
              <w:left w:val="nil"/>
              <w:bottom w:val="nil"/>
              <w:right w:val="nil"/>
            </w:tcBorders>
            <w:tcMar>
              <w:top w:w="60" w:type="dxa"/>
              <w:left w:w="100" w:type="dxa"/>
              <w:bottom w:w="60" w:type="dxa"/>
              <w:right w:w="100" w:type="dxa"/>
            </w:tcMar>
          </w:tcPr>
          <w:p w14:paraId="744930AC" w14:textId="77777777" w:rsidR="00627BFC" w:rsidRPr="00773343" w:rsidRDefault="00627BFC" w:rsidP="00627BFC">
            <w:pPr>
              <w:keepNext/>
              <w:keepLines/>
              <w:jc w:val="both"/>
            </w:pPr>
            <w:r w:rsidRPr="00773343">
              <w:t>Definition</w:t>
            </w:r>
          </w:p>
        </w:tc>
        <w:tc>
          <w:tcPr>
            <w:tcW w:w="5422" w:type="dxa"/>
            <w:tcBorders>
              <w:top w:val="nil"/>
              <w:left w:val="nil"/>
              <w:bottom w:val="nil"/>
              <w:right w:val="nil"/>
            </w:tcBorders>
            <w:tcMar>
              <w:top w:w="60" w:type="dxa"/>
              <w:left w:w="100" w:type="dxa"/>
              <w:bottom w:w="60" w:type="dxa"/>
              <w:right w:w="100" w:type="dxa"/>
            </w:tcMar>
          </w:tcPr>
          <w:p w14:paraId="36DD28D3" w14:textId="77777777" w:rsidR="00627BFC" w:rsidRPr="00773343" w:rsidRDefault="00627BFC" w:rsidP="00627BFC">
            <w:pPr>
              <w:keepNext/>
              <w:keepLines/>
            </w:pPr>
            <w:r w:rsidRPr="00773343">
              <w:rPr>
                <w:color w:val="000000"/>
              </w:rPr>
              <w:t>Dazu gehören u.a.: Gefässanomalien, Aneurysma, Streifung (TIA, transient ischaemic attack), Hirnschlag, Zentralvenenthrombose</w:t>
            </w:r>
          </w:p>
        </w:tc>
      </w:tr>
      <w:tr w:rsidR="00627BFC" w:rsidRPr="00773343" w14:paraId="5DCB836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757A708" w14:textId="77777777" w:rsidR="00627BFC" w:rsidRPr="00773343" w:rsidRDefault="00627BFC" w:rsidP="00627BFC">
            <w:pPr>
              <w:rPr>
                <w:rFonts w:cs="Arial"/>
                <w:b/>
              </w:rPr>
            </w:pPr>
          </w:p>
        </w:tc>
        <w:tc>
          <w:tcPr>
            <w:tcW w:w="1559" w:type="dxa"/>
            <w:tcBorders>
              <w:top w:val="nil"/>
              <w:left w:val="nil"/>
              <w:bottom w:val="nil"/>
              <w:right w:val="nil"/>
            </w:tcBorders>
            <w:tcMar>
              <w:top w:w="60" w:type="dxa"/>
              <w:left w:w="100" w:type="dxa"/>
              <w:bottom w:w="60" w:type="dxa"/>
              <w:right w:w="100" w:type="dxa"/>
            </w:tcMar>
          </w:tcPr>
          <w:p w14:paraId="08AFAB50" w14:textId="77777777" w:rsidR="00627BFC" w:rsidRPr="00773343" w:rsidRDefault="00627BFC" w:rsidP="00627BFC">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564BC187" w14:textId="77777777" w:rsidR="00627BFC" w:rsidRPr="00773343" w:rsidRDefault="00627BFC" w:rsidP="00627BFC">
            <w:pPr>
              <w:keepNext/>
              <w:keepLines/>
            </w:pPr>
            <w:r w:rsidRPr="00773343">
              <w:t>Akzeptieren, wenn</w:t>
            </w:r>
            <w:r w:rsidR="00142317">
              <w:t>:</w:t>
            </w:r>
          </w:p>
          <w:p w14:paraId="334C2AFD" w14:textId="77777777" w:rsidR="00627BFC" w:rsidRPr="00773343" w:rsidRDefault="00142317" w:rsidP="00627BFC">
            <w:pPr>
              <w:keepNext/>
              <w:keepLines/>
              <w:numPr>
                <w:ilvl w:val="0"/>
                <w:numId w:val="17"/>
              </w:numPr>
            </w:pPr>
            <w:r>
              <w:t>K</w:t>
            </w:r>
            <w:r w:rsidR="00627BFC" w:rsidRPr="00773343">
              <w:t>ein Risiko für die Mutter besteht</w:t>
            </w:r>
          </w:p>
          <w:p w14:paraId="0C1A08AD" w14:textId="77777777" w:rsidR="00627BFC" w:rsidRPr="00773343" w:rsidRDefault="00627BFC" w:rsidP="00627BFC">
            <w:pPr>
              <w:keepNext/>
              <w:keepLines/>
              <w:numPr>
                <w:ilvl w:val="0"/>
                <w:numId w:val="17"/>
              </w:numPr>
            </w:pPr>
            <w:r w:rsidRPr="00773343">
              <w:t>Einwilligungsfähigkeit nicht beeinträchtigt ist</w:t>
            </w:r>
          </w:p>
        </w:tc>
      </w:tr>
      <w:tr w:rsidR="00324EFB" w:rsidRPr="00773343" w14:paraId="5DC0791B"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37BF25C" w14:textId="77777777" w:rsidR="00324EFB" w:rsidRPr="00773343" w:rsidRDefault="00324EFB" w:rsidP="00CF3508">
            <w:pPr>
              <w:rPr>
                <w:rFonts w:cs="Arial"/>
                <w:b/>
              </w:rPr>
            </w:pPr>
          </w:p>
        </w:tc>
        <w:tc>
          <w:tcPr>
            <w:tcW w:w="1559" w:type="dxa"/>
            <w:tcBorders>
              <w:top w:val="nil"/>
              <w:left w:val="nil"/>
              <w:bottom w:val="nil"/>
              <w:right w:val="nil"/>
            </w:tcBorders>
            <w:tcMar>
              <w:top w:w="60" w:type="dxa"/>
              <w:left w:w="100" w:type="dxa"/>
              <w:bottom w:w="60" w:type="dxa"/>
              <w:right w:w="100" w:type="dxa"/>
            </w:tcMar>
          </w:tcPr>
          <w:p w14:paraId="250D9043" w14:textId="77777777" w:rsidR="00324EFB" w:rsidRPr="00773343" w:rsidRDefault="00324EFB" w:rsidP="00CF3508">
            <w:pPr>
              <w:keepNext/>
              <w:keepLines/>
            </w:pPr>
          </w:p>
        </w:tc>
        <w:tc>
          <w:tcPr>
            <w:tcW w:w="5422" w:type="dxa"/>
            <w:tcBorders>
              <w:top w:val="nil"/>
              <w:left w:val="nil"/>
              <w:bottom w:val="nil"/>
              <w:right w:val="nil"/>
            </w:tcBorders>
            <w:tcMar>
              <w:top w:w="60" w:type="dxa"/>
              <w:left w:w="100" w:type="dxa"/>
              <w:bottom w:w="60" w:type="dxa"/>
              <w:right w:w="100" w:type="dxa"/>
            </w:tcMar>
          </w:tcPr>
          <w:p w14:paraId="14640FD7" w14:textId="77777777" w:rsidR="00324EFB" w:rsidRPr="00773343" w:rsidRDefault="00627BFC" w:rsidP="00CF3508">
            <w:pPr>
              <w:keepNext/>
              <w:keepLines/>
            </w:pPr>
            <w:r w:rsidRPr="00773343">
              <w:t>Nicht akzeptieren bei Hydrozephalus mit liegendem Shunt</w:t>
            </w:r>
          </w:p>
        </w:tc>
      </w:tr>
      <w:tr w:rsidR="007F6EC6" w:rsidRPr="00773343" w14:paraId="0F1FBF21"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BF2DE05" w14:textId="77777777" w:rsidR="007F6EC6" w:rsidRPr="00773343" w:rsidRDefault="007F6EC6" w:rsidP="007F6EC6">
            <w:pPr>
              <w:keepNext/>
              <w:keepLines/>
              <w:ind w:right="141"/>
              <w:rPr>
                <w:b/>
              </w:rPr>
            </w:pPr>
            <w:r w:rsidRPr="00773343">
              <w:rPr>
                <w:b/>
              </w:rPr>
              <w:t>ZNS Entzündung / Infektion</w:t>
            </w:r>
          </w:p>
        </w:tc>
        <w:tc>
          <w:tcPr>
            <w:tcW w:w="1559" w:type="dxa"/>
            <w:tcBorders>
              <w:top w:val="nil"/>
              <w:left w:val="nil"/>
              <w:bottom w:val="nil"/>
              <w:right w:val="nil"/>
            </w:tcBorders>
            <w:tcMar>
              <w:top w:w="60" w:type="dxa"/>
              <w:left w:w="100" w:type="dxa"/>
              <w:bottom w:w="60" w:type="dxa"/>
              <w:right w:w="100" w:type="dxa"/>
            </w:tcMar>
          </w:tcPr>
          <w:p w14:paraId="6F3C3E28" w14:textId="77777777" w:rsidR="007F6EC6" w:rsidRPr="00773343" w:rsidRDefault="007F6EC6" w:rsidP="007F6EC6">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75296449" w14:textId="77777777" w:rsidR="007F6EC6" w:rsidRPr="00773343" w:rsidRDefault="007F6EC6" w:rsidP="007F6EC6">
            <w:pPr>
              <w:keepNext/>
              <w:keepLines/>
            </w:pPr>
            <w:r w:rsidRPr="00773343">
              <w:t>Enzephalitis, Meningitis, Meningoenzephalitis, Myelitis</w:t>
            </w:r>
          </w:p>
          <w:p w14:paraId="4FF94A1E" w14:textId="77777777" w:rsidR="007F6EC6" w:rsidRPr="00773343" w:rsidRDefault="007F6EC6" w:rsidP="007F6EC6">
            <w:pPr>
              <w:keepNext/>
              <w:keepLines/>
            </w:pPr>
            <w:r w:rsidRPr="00773343">
              <w:t>Mögliche Ursachen: Erregerbedingt / nicht erregerbedingt / autoimmun</w:t>
            </w:r>
          </w:p>
          <w:p w14:paraId="299D35A5" w14:textId="77777777" w:rsidR="007F6EC6" w:rsidRPr="00773343" w:rsidRDefault="007F6EC6" w:rsidP="007F6EC6">
            <w:pPr>
              <w:keepNext/>
              <w:keepLines/>
            </w:pPr>
            <w:r w:rsidRPr="00773343">
              <w:t>Beispiele: Herpes-Simplex-Virus-Enzephalitis (HSVE), Meningokokken-, Pneumokokken-Meningitis, Frühsommer Meningoenzephalitis (FSME)</w:t>
            </w:r>
          </w:p>
        </w:tc>
      </w:tr>
      <w:tr w:rsidR="007F6EC6" w:rsidRPr="00773343" w14:paraId="095A5C58"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4FF413B4" w14:textId="77777777" w:rsidR="007F6EC6" w:rsidRPr="00773343" w:rsidRDefault="007F6EC6" w:rsidP="007F6EC6">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61A4BB80" w14:textId="77777777" w:rsidR="007F6EC6" w:rsidRPr="00773343" w:rsidRDefault="007F6EC6" w:rsidP="007F6EC6">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07BA18E9" w14:textId="77777777" w:rsidR="007F6EC6" w:rsidRPr="00773343" w:rsidRDefault="007F6EC6" w:rsidP="007F6EC6">
            <w:pPr>
              <w:keepNext/>
              <w:keepLines/>
            </w:pPr>
            <w:r w:rsidRPr="00773343">
              <w:t xml:space="preserve">Nicht akzeptieren, falls Auftreten in der Schwangerschaft </w:t>
            </w:r>
          </w:p>
        </w:tc>
      </w:tr>
      <w:tr w:rsidR="00D877EE" w:rsidRPr="00773343" w14:paraId="7C4C6323"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6A954A32" w14:textId="77777777" w:rsidR="00D877EE" w:rsidRPr="00773343" w:rsidRDefault="00D877EE" w:rsidP="00D877EE">
            <w:pPr>
              <w:keepNext/>
              <w:keepLines/>
              <w:tabs>
                <w:tab w:val="left" w:pos="548"/>
              </w:tabs>
              <w:spacing w:before="120"/>
              <w:ind w:right="142"/>
            </w:pPr>
            <w:r w:rsidRPr="00773343">
              <w:rPr>
                <w:b/>
              </w:rPr>
              <w:t>5. g)</w:t>
            </w:r>
            <w:r w:rsidRPr="00773343">
              <w:rPr>
                <w:b/>
              </w:rPr>
              <w:tab/>
              <w:t xml:space="preserve">Erkrankung des Immunsystems </w:t>
            </w:r>
            <w:r w:rsidRPr="00773343">
              <w:t>(z.B</w:t>
            </w:r>
            <w:r w:rsidR="00012430">
              <w:t>.</w:t>
            </w:r>
            <w:r w:rsidRPr="00773343">
              <w:t xml:space="preserve"> Allergie, chronisch entzündliche Erkrankung, </w:t>
            </w:r>
            <w:r w:rsidRPr="00773343">
              <w:tab/>
              <w:t>Autoimmunerkrankung)</w:t>
            </w:r>
          </w:p>
        </w:tc>
      </w:tr>
      <w:tr w:rsidR="00A60E6C" w:rsidRPr="00773343" w14:paraId="1BCBF2E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984230A" w14:textId="77777777" w:rsidR="00A60E6C" w:rsidRPr="00773343" w:rsidRDefault="00A60E6C" w:rsidP="00A60E6C">
            <w:pPr>
              <w:keepNext/>
              <w:keepLines/>
              <w:ind w:right="-145"/>
              <w:rPr>
                <w:b/>
              </w:rPr>
            </w:pPr>
            <w:r w:rsidRPr="00773343">
              <w:rPr>
                <w:b/>
              </w:rPr>
              <w:t>Arthritis, nicht infektiös</w:t>
            </w:r>
          </w:p>
        </w:tc>
        <w:tc>
          <w:tcPr>
            <w:tcW w:w="1559" w:type="dxa"/>
            <w:tcBorders>
              <w:top w:val="nil"/>
              <w:left w:val="nil"/>
              <w:bottom w:val="nil"/>
              <w:right w:val="nil"/>
            </w:tcBorders>
            <w:tcMar>
              <w:top w:w="60" w:type="dxa"/>
              <w:left w:w="100" w:type="dxa"/>
              <w:bottom w:w="60" w:type="dxa"/>
              <w:right w:w="100" w:type="dxa"/>
            </w:tcMar>
          </w:tcPr>
          <w:p w14:paraId="7D40EAB4" w14:textId="77777777" w:rsidR="00A60E6C" w:rsidRPr="00773343" w:rsidRDefault="00A60E6C" w:rsidP="00A60E6C">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3E7904CF" w14:textId="77777777" w:rsidR="00A60E6C" w:rsidRPr="00773343" w:rsidRDefault="00A60E6C" w:rsidP="00A60E6C">
            <w:pPr>
              <w:keepNext/>
              <w:keepLines/>
            </w:pPr>
            <w:r w:rsidRPr="00773343">
              <w:t xml:space="preserve">Dazu gehören u.a.: </w:t>
            </w:r>
          </w:p>
          <w:p w14:paraId="43BA5822" w14:textId="77777777" w:rsidR="00A60E6C" w:rsidRPr="00773343" w:rsidRDefault="00A60E6C" w:rsidP="00A60E6C">
            <w:pPr>
              <w:keepNext/>
              <w:keepLines/>
              <w:numPr>
                <w:ilvl w:val="0"/>
                <w:numId w:val="18"/>
              </w:numPr>
            </w:pPr>
            <w:r w:rsidRPr="00773343">
              <w:t>Arthritis bei Stoffwechselerkrankungen (z.B. Gicht)</w:t>
            </w:r>
          </w:p>
          <w:p w14:paraId="5ED3EF82" w14:textId="77777777" w:rsidR="00A60E6C" w:rsidRPr="00773343" w:rsidRDefault="00A60E6C" w:rsidP="00A60E6C">
            <w:pPr>
              <w:keepNext/>
              <w:keepLines/>
              <w:numPr>
                <w:ilvl w:val="0"/>
                <w:numId w:val="18"/>
              </w:numPr>
            </w:pPr>
            <w:r w:rsidRPr="00773343">
              <w:t>(juvenile) Polyarthritis</w:t>
            </w:r>
          </w:p>
          <w:p w14:paraId="0398424B" w14:textId="77777777" w:rsidR="00A60E6C" w:rsidRPr="00773343" w:rsidRDefault="00A60E6C" w:rsidP="00A60E6C">
            <w:pPr>
              <w:keepNext/>
              <w:keepLines/>
              <w:numPr>
                <w:ilvl w:val="0"/>
                <w:numId w:val="18"/>
              </w:numPr>
            </w:pPr>
            <w:r w:rsidRPr="00773343">
              <w:t xml:space="preserve">Reaktive Arthritis </w:t>
            </w:r>
          </w:p>
          <w:p w14:paraId="0333F896" w14:textId="77777777" w:rsidR="00A60E6C" w:rsidRPr="00773343" w:rsidRDefault="00A60E6C" w:rsidP="00A60E6C">
            <w:pPr>
              <w:keepNext/>
              <w:keepLines/>
              <w:numPr>
                <w:ilvl w:val="0"/>
                <w:numId w:val="18"/>
              </w:numPr>
            </w:pPr>
            <w:r w:rsidRPr="00773343">
              <w:t>Psoriasis Arthritis</w:t>
            </w:r>
          </w:p>
          <w:p w14:paraId="7BD454F3" w14:textId="77777777" w:rsidR="00A60E6C" w:rsidRPr="00773343" w:rsidRDefault="00A60E6C" w:rsidP="00A60E6C">
            <w:pPr>
              <w:keepNext/>
              <w:keepLines/>
              <w:numPr>
                <w:ilvl w:val="0"/>
                <w:numId w:val="18"/>
              </w:numPr>
            </w:pPr>
            <w:r w:rsidRPr="00773343">
              <w:t>Rheumatoide Arthritis</w:t>
            </w:r>
          </w:p>
        </w:tc>
      </w:tr>
      <w:tr w:rsidR="004A37C8" w:rsidRPr="00773343" w14:paraId="57FB79F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A3265CD" w14:textId="77777777" w:rsidR="004A37C8" w:rsidRPr="00773343" w:rsidRDefault="004A37C8" w:rsidP="004A37C8">
            <w:pPr>
              <w:keepNext/>
              <w:keepLines/>
              <w:ind w:right="-145"/>
              <w:rPr>
                <w:b/>
              </w:rPr>
            </w:pPr>
          </w:p>
        </w:tc>
        <w:tc>
          <w:tcPr>
            <w:tcW w:w="1559" w:type="dxa"/>
            <w:tcBorders>
              <w:top w:val="nil"/>
              <w:left w:val="nil"/>
              <w:bottom w:val="nil"/>
              <w:right w:val="nil"/>
            </w:tcBorders>
            <w:tcMar>
              <w:top w:w="60" w:type="dxa"/>
              <w:left w:w="100" w:type="dxa"/>
              <w:bottom w:w="60" w:type="dxa"/>
              <w:right w:w="100" w:type="dxa"/>
            </w:tcMar>
          </w:tcPr>
          <w:p w14:paraId="7A785A29" w14:textId="77777777" w:rsidR="004A37C8" w:rsidRPr="00773343" w:rsidRDefault="004A37C8" w:rsidP="004A37C8">
            <w:r w:rsidRPr="00773343">
              <w:t>Vorgehen</w:t>
            </w:r>
          </w:p>
        </w:tc>
        <w:tc>
          <w:tcPr>
            <w:tcW w:w="5422" w:type="dxa"/>
            <w:tcBorders>
              <w:top w:val="nil"/>
              <w:left w:val="nil"/>
              <w:bottom w:val="nil"/>
              <w:right w:val="nil"/>
            </w:tcBorders>
            <w:tcMar>
              <w:top w:w="60" w:type="dxa"/>
              <w:left w:w="100" w:type="dxa"/>
              <w:bottom w:w="60" w:type="dxa"/>
              <w:right w:w="100" w:type="dxa"/>
            </w:tcMar>
          </w:tcPr>
          <w:p w14:paraId="7627DE49" w14:textId="77777777" w:rsidR="004A37C8" w:rsidRPr="00773343" w:rsidRDefault="004A37C8" w:rsidP="004A37C8">
            <w:pPr>
              <w:keepNext/>
              <w:keepLines/>
            </w:pPr>
            <w:r w:rsidRPr="00773343">
              <w:t>Akzeptieren, wenn nicht autoimmunen Ursprungs und nur mit NSAID's behandelt</w:t>
            </w:r>
          </w:p>
          <w:p w14:paraId="72879F69" w14:textId="77777777" w:rsidR="004A37C8" w:rsidRPr="00773343" w:rsidRDefault="004A37C8" w:rsidP="004A37C8">
            <w:pPr>
              <w:keepNext/>
              <w:keepLines/>
            </w:pPr>
            <w:r w:rsidRPr="00773343">
              <w:t>Wenn Genese autoimmun oder unklar: Siehe Autoimmunerkrankung</w:t>
            </w:r>
          </w:p>
        </w:tc>
      </w:tr>
      <w:tr w:rsidR="00B309B6" w:rsidRPr="00773343" w14:paraId="3A93D2F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5825463" w14:textId="77777777" w:rsidR="00B309B6" w:rsidRPr="00773343" w:rsidRDefault="00B309B6" w:rsidP="00B309B6">
            <w:pPr>
              <w:keepNext/>
              <w:keepLines/>
              <w:ind w:right="141"/>
              <w:rPr>
                <w:b/>
              </w:rPr>
            </w:pPr>
            <w:r w:rsidRPr="00773343">
              <w:rPr>
                <w:b/>
              </w:rPr>
              <w:t>Allergie</w:t>
            </w:r>
          </w:p>
        </w:tc>
        <w:tc>
          <w:tcPr>
            <w:tcW w:w="1559" w:type="dxa"/>
            <w:tcBorders>
              <w:top w:val="nil"/>
              <w:left w:val="nil"/>
              <w:bottom w:val="nil"/>
              <w:right w:val="nil"/>
            </w:tcBorders>
            <w:tcMar>
              <w:top w:w="60" w:type="dxa"/>
              <w:left w:w="100" w:type="dxa"/>
              <w:bottom w:w="60" w:type="dxa"/>
              <w:right w:w="100" w:type="dxa"/>
            </w:tcMar>
          </w:tcPr>
          <w:p w14:paraId="53EC567F" w14:textId="77777777" w:rsidR="00B309B6" w:rsidRPr="00773343" w:rsidRDefault="00B309B6" w:rsidP="00B309B6">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2CBF1BA2" w14:textId="77777777" w:rsidR="00B309B6" w:rsidRPr="00773343" w:rsidRDefault="00B309B6" w:rsidP="00B309B6">
            <w:pPr>
              <w:keepNext/>
              <w:keepLines/>
            </w:pPr>
            <w:r w:rsidRPr="00773343">
              <w:t>Überschiessende, krankhafte Reaktion des Immunsystems auf bestimmte Allergene. Unterschiedliche Ausprägungsstufen von lokalisiertem Hautausschlag bis zu tödlichem Kreislaufversagen (anaphylaktischer Schock)</w:t>
            </w:r>
          </w:p>
        </w:tc>
      </w:tr>
      <w:tr w:rsidR="00324CA6" w:rsidRPr="00773343" w14:paraId="7488FEE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4123C81" w14:textId="77777777" w:rsidR="00324CA6" w:rsidRPr="00773343" w:rsidRDefault="00324CA6" w:rsidP="00324CA6">
            <w:pPr>
              <w:rPr>
                <w:rFonts w:cs="Arial"/>
                <w:b/>
              </w:rPr>
            </w:pPr>
          </w:p>
        </w:tc>
        <w:tc>
          <w:tcPr>
            <w:tcW w:w="1559" w:type="dxa"/>
            <w:tcBorders>
              <w:top w:val="nil"/>
              <w:left w:val="nil"/>
              <w:bottom w:val="nil"/>
              <w:right w:val="nil"/>
            </w:tcBorders>
            <w:tcMar>
              <w:top w:w="60" w:type="dxa"/>
              <w:left w:w="100" w:type="dxa"/>
              <w:bottom w:w="60" w:type="dxa"/>
              <w:right w:w="100" w:type="dxa"/>
            </w:tcMar>
          </w:tcPr>
          <w:p w14:paraId="5AA7FFB9" w14:textId="77777777" w:rsidR="00324CA6" w:rsidRPr="00773343" w:rsidRDefault="00324CA6" w:rsidP="00324CA6">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7A0A3465" w14:textId="77777777" w:rsidR="00324CA6" w:rsidRPr="00773343" w:rsidDel="008243A5" w:rsidRDefault="00324CA6" w:rsidP="00324CA6">
            <w:pPr>
              <w:keepNext/>
              <w:keepLines/>
            </w:pPr>
            <w:r w:rsidRPr="00773343">
              <w:t>Akzeptieren, aber Information auf Fragebogen</w:t>
            </w:r>
          </w:p>
        </w:tc>
      </w:tr>
      <w:tr w:rsidR="00324CA6" w:rsidRPr="00CA458E" w14:paraId="6B28CE4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6A6BEB3" w14:textId="77777777" w:rsidR="00324CA6" w:rsidRPr="00773343" w:rsidRDefault="00324CA6" w:rsidP="00324CA6">
            <w:pPr>
              <w:keepNext/>
              <w:keepLines/>
              <w:ind w:right="-3"/>
              <w:rPr>
                <w:b/>
              </w:rPr>
            </w:pPr>
            <w:r w:rsidRPr="00773343">
              <w:rPr>
                <w:b/>
              </w:rPr>
              <w:lastRenderedPageBreak/>
              <w:t>Autoimmunerkrankung</w:t>
            </w:r>
          </w:p>
        </w:tc>
        <w:tc>
          <w:tcPr>
            <w:tcW w:w="1559" w:type="dxa"/>
            <w:tcBorders>
              <w:top w:val="nil"/>
              <w:left w:val="nil"/>
              <w:bottom w:val="nil"/>
              <w:right w:val="nil"/>
            </w:tcBorders>
            <w:tcMar>
              <w:top w:w="60" w:type="dxa"/>
              <w:left w:w="100" w:type="dxa"/>
              <w:bottom w:w="60" w:type="dxa"/>
              <w:right w:w="100" w:type="dxa"/>
            </w:tcMar>
          </w:tcPr>
          <w:p w14:paraId="05EEC574" w14:textId="77777777" w:rsidR="00324CA6" w:rsidRPr="00773343" w:rsidRDefault="00324CA6" w:rsidP="00324CA6">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3419A040" w14:textId="77777777" w:rsidR="00324CA6" w:rsidRPr="00773343" w:rsidRDefault="00324CA6" w:rsidP="00324CA6">
            <w:pPr>
              <w:keepNext/>
              <w:keepLines/>
            </w:pPr>
            <w:r w:rsidRPr="00773343">
              <w:t>Erworbene / angeborene Autoimmunkrankheit. Überschiessende Reaktion des Immunsystems gegen körpereigenes Gewebe</w:t>
            </w:r>
          </w:p>
          <w:p w14:paraId="56257810" w14:textId="77777777" w:rsidR="00324CA6" w:rsidRPr="00773343" w:rsidRDefault="00324CA6" w:rsidP="00324CA6">
            <w:pPr>
              <w:keepNext/>
              <w:keepLines/>
            </w:pPr>
            <w:r w:rsidRPr="00773343">
              <w:t>Dies betrifft beispielsweise folgende Erkrankungen:</w:t>
            </w:r>
          </w:p>
          <w:p w14:paraId="767BDC38" w14:textId="77777777" w:rsidR="00324CA6" w:rsidRPr="00773343" w:rsidRDefault="00324CA6" w:rsidP="00324CA6">
            <w:pPr>
              <w:keepNext/>
              <w:keepLines/>
              <w:numPr>
                <w:ilvl w:val="0"/>
                <w:numId w:val="21"/>
              </w:numPr>
              <w:ind w:left="360"/>
            </w:pPr>
            <w:r w:rsidRPr="00773343">
              <w:rPr>
                <w:color w:val="000000"/>
              </w:rPr>
              <w:t>Blut: Immunthrombozytopenie (ITP), Autoimmunhämolytische Anämie</w:t>
            </w:r>
          </w:p>
          <w:p w14:paraId="08BC4B74" w14:textId="77777777" w:rsidR="00324CA6" w:rsidRPr="00773343" w:rsidRDefault="00324CA6" w:rsidP="00324CA6">
            <w:pPr>
              <w:keepNext/>
              <w:keepLines/>
              <w:numPr>
                <w:ilvl w:val="0"/>
                <w:numId w:val="21"/>
              </w:numPr>
              <w:ind w:left="360"/>
            </w:pPr>
            <w:r w:rsidRPr="00773343">
              <w:rPr>
                <w:color w:val="000000"/>
              </w:rPr>
              <w:t>Chronisch entzündliche rheumatische Erkrankungen (z.B. Spondylitis ankylosans / M. Bechterew,</w:t>
            </w:r>
            <w:r w:rsidRPr="00773343">
              <w:rPr>
                <w:color w:val="000000"/>
              </w:rPr>
              <w:br/>
              <w:t>Reiter-Syndrom)</w:t>
            </w:r>
          </w:p>
          <w:p w14:paraId="3AA76567" w14:textId="77777777" w:rsidR="00324CA6" w:rsidRPr="00773343" w:rsidRDefault="00324CA6" w:rsidP="00324CA6">
            <w:pPr>
              <w:keepNext/>
              <w:keepLines/>
              <w:numPr>
                <w:ilvl w:val="0"/>
                <w:numId w:val="21"/>
              </w:numPr>
              <w:ind w:left="360"/>
            </w:pPr>
            <w:r w:rsidRPr="00773343">
              <w:rPr>
                <w:color w:val="000000"/>
              </w:rPr>
              <w:t xml:space="preserve">Chronisch-entzündliche Darmerkrankungen </w:t>
            </w:r>
            <w:r w:rsidR="00D178ED" w:rsidRPr="00773343">
              <w:rPr>
                <w:color w:val="000000"/>
              </w:rPr>
              <w:br/>
            </w:r>
            <w:r w:rsidRPr="00773343">
              <w:rPr>
                <w:color w:val="000000"/>
              </w:rPr>
              <w:t>(z.B. M.</w:t>
            </w:r>
            <w:r w:rsidR="00D178ED" w:rsidRPr="00773343">
              <w:rPr>
                <w:color w:val="000000"/>
              </w:rPr>
              <w:t xml:space="preserve"> </w:t>
            </w:r>
            <w:r w:rsidRPr="00773343">
              <w:rPr>
                <w:color w:val="000000"/>
              </w:rPr>
              <w:t>Crohn, Colitis ulcerosa, Zoeliakie)</w:t>
            </w:r>
          </w:p>
          <w:p w14:paraId="42E9E61A" w14:textId="77777777" w:rsidR="00324CA6" w:rsidRPr="00773343" w:rsidRDefault="00324CA6" w:rsidP="00324CA6">
            <w:pPr>
              <w:keepNext/>
              <w:keepLines/>
              <w:numPr>
                <w:ilvl w:val="0"/>
                <w:numId w:val="21"/>
              </w:numPr>
              <w:ind w:left="360"/>
            </w:pPr>
            <w:r w:rsidRPr="00773343">
              <w:rPr>
                <w:color w:val="000000"/>
              </w:rPr>
              <w:t xml:space="preserve">Haut &amp; Haare: Lichen sclerosus, Sklerodermie, Pemphigus, Psoriasis, Alopecia areata, </w:t>
            </w:r>
            <w:r w:rsidR="00D178ED" w:rsidRPr="00773343">
              <w:rPr>
                <w:color w:val="000000"/>
              </w:rPr>
              <w:br/>
            </w:r>
            <w:r w:rsidRPr="00773343">
              <w:rPr>
                <w:color w:val="000000"/>
              </w:rPr>
              <w:t>Sjögren-Syndrom</w:t>
            </w:r>
          </w:p>
          <w:p w14:paraId="222D4A70" w14:textId="77777777" w:rsidR="00324CA6" w:rsidRPr="00773343" w:rsidRDefault="00324CA6" w:rsidP="00324CA6">
            <w:pPr>
              <w:keepNext/>
              <w:keepLines/>
              <w:numPr>
                <w:ilvl w:val="0"/>
                <w:numId w:val="21"/>
              </w:numPr>
              <w:ind w:left="360"/>
            </w:pPr>
            <w:r w:rsidRPr="00773343">
              <w:rPr>
                <w:color w:val="000000"/>
              </w:rPr>
              <w:t>Nieren: Glomerulonephritis</w:t>
            </w:r>
          </w:p>
          <w:p w14:paraId="3E8D801B" w14:textId="77777777" w:rsidR="00324CA6" w:rsidRPr="00773343" w:rsidRDefault="00324CA6" w:rsidP="00324CA6">
            <w:pPr>
              <w:keepNext/>
              <w:keepLines/>
              <w:numPr>
                <w:ilvl w:val="0"/>
                <w:numId w:val="21"/>
              </w:numPr>
              <w:ind w:left="360"/>
            </w:pPr>
            <w:r w:rsidRPr="00773343">
              <w:rPr>
                <w:color w:val="000000"/>
              </w:rPr>
              <w:t>Schilddrüse: Hashimoto-Thyreoiditis, M.</w:t>
            </w:r>
            <w:r w:rsidR="00D178ED" w:rsidRPr="00773343">
              <w:rPr>
                <w:color w:val="000000"/>
              </w:rPr>
              <w:t xml:space="preserve"> </w:t>
            </w:r>
            <w:r w:rsidRPr="00773343">
              <w:rPr>
                <w:color w:val="000000"/>
              </w:rPr>
              <w:t>Basedow</w:t>
            </w:r>
          </w:p>
          <w:p w14:paraId="55786858" w14:textId="77777777" w:rsidR="00324CA6" w:rsidRPr="00773343" w:rsidRDefault="00324CA6" w:rsidP="00324CA6">
            <w:pPr>
              <w:keepNext/>
              <w:keepLines/>
              <w:numPr>
                <w:ilvl w:val="0"/>
                <w:numId w:val="21"/>
              </w:numPr>
              <w:ind w:left="360"/>
            </w:pPr>
            <w:r w:rsidRPr="00773343">
              <w:t>Systemerkrankungen: Sarkoidose, Systemischer Lupus erythematodes (SLE)</w:t>
            </w:r>
          </w:p>
          <w:p w14:paraId="0747DE53" w14:textId="77777777" w:rsidR="00324CA6" w:rsidRPr="00773343" w:rsidRDefault="00D178ED" w:rsidP="00324CA6">
            <w:pPr>
              <w:keepNext/>
              <w:keepLines/>
              <w:numPr>
                <w:ilvl w:val="0"/>
                <w:numId w:val="21"/>
              </w:numPr>
              <w:ind w:left="360"/>
              <w:rPr>
                <w:lang w:val="fr-CH"/>
              </w:rPr>
            </w:pPr>
            <w:r w:rsidRPr="00773343">
              <w:rPr>
                <w:color w:val="000000"/>
                <w:lang w:val="fr-CH"/>
              </w:rPr>
              <w:t>ZNS</w:t>
            </w:r>
            <w:r w:rsidR="00324CA6" w:rsidRPr="00773343">
              <w:rPr>
                <w:color w:val="000000"/>
                <w:lang w:val="fr-CH"/>
              </w:rPr>
              <w:t>: Guillain-Barré-Syndrom, Multiple Sklerose, Myasthenia gravis</w:t>
            </w:r>
          </w:p>
        </w:tc>
      </w:tr>
      <w:tr w:rsidR="00E566C3" w:rsidRPr="00773343" w14:paraId="3D54DB04"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177E2F25" w14:textId="77777777" w:rsidR="00E566C3" w:rsidRPr="00773343" w:rsidRDefault="00E566C3" w:rsidP="00873C3D">
            <w:pPr>
              <w:keepNext/>
              <w:keepLines/>
              <w:tabs>
                <w:tab w:val="left" w:pos="548"/>
              </w:tabs>
              <w:spacing w:before="120"/>
              <w:ind w:right="142"/>
              <w:rPr>
                <w:b/>
                <w:lang w:val="fr-CH"/>
              </w:rPr>
            </w:pPr>
          </w:p>
        </w:tc>
        <w:tc>
          <w:tcPr>
            <w:tcW w:w="1559" w:type="dxa"/>
            <w:tcBorders>
              <w:top w:val="nil"/>
              <w:left w:val="nil"/>
              <w:bottom w:val="dashed" w:sz="4" w:space="0" w:color="auto"/>
              <w:right w:val="nil"/>
            </w:tcBorders>
            <w:tcMar>
              <w:top w:w="60" w:type="dxa"/>
              <w:left w:w="100" w:type="dxa"/>
              <w:bottom w:w="60" w:type="dxa"/>
              <w:right w:w="100" w:type="dxa"/>
            </w:tcMar>
          </w:tcPr>
          <w:p w14:paraId="5EE35E81" w14:textId="77777777" w:rsidR="00E566C3" w:rsidRPr="00773343" w:rsidRDefault="00E566C3" w:rsidP="00E566C3">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53AD6051" w14:textId="77777777" w:rsidR="00E566C3" w:rsidRPr="00773343" w:rsidRDefault="00E566C3" w:rsidP="00E566C3">
            <w:pPr>
              <w:keepNext/>
              <w:keepLines/>
            </w:pPr>
            <w:r w:rsidRPr="00773343">
              <w:t>Nicht akzeptieren</w:t>
            </w:r>
            <w:r w:rsidRPr="00773343">
              <w:rPr>
                <w:color w:val="000000"/>
              </w:rPr>
              <w:t>, wenn die Mutter in den letzten 12 Monaten mit Immunsuppressiva behandelt wurde</w:t>
            </w:r>
          </w:p>
        </w:tc>
      </w:tr>
      <w:tr w:rsidR="00873C3D" w:rsidRPr="00773343" w14:paraId="224D128C"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7B630F40" w14:textId="77777777" w:rsidR="00873C3D" w:rsidRPr="00773343" w:rsidRDefault="00873C3D" w:rsidP="00873C3D">
            <w:pPr>
              <w:keepNext/>
              <w:keepLines/>
              <w:tabs>
                <w:tab w:val="left" w:pos="548"/>
              </w:tabs>
              <w:spacing w:before="120"/>
              <w:ind w:right="142"/>
              <w:rPr>
                <w:b/>
              </w:rPr>
            </w:pPr>
            <w:r w:rsidRPr="00773343">
              <w:rPr>
                <w:b/>
              </w:rPr>
              <w:t>5. h)</w:t>
            </w:r>
            <w:r w:rsidRPr="00773343">
              <w:rPr>
                <w:b/>
              </w:rPr>
              <w:tab/>
              <w:t>Infektionskrankheit</w:t>
            </w:r>
          </w:p>
        </w:tc>
      </w:tr>
      <w:tr w:rsidR="00A30258" w:rsidRPr="00773343" w14:paraId="5815C67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1CD47ED" w14:textId="77777777" w:rsidR="00A30258" w:rsidRPr="00773343" w:rsidRDefault="00A30258" w:rsidP="00A30258">
            <w:pPr>
              <w:keepNext/>
              <w:keepLines/>
              <w:tabs>
                <w:tab w:val="left" w:pos="2263"/>
              </w:tabs>
              <w:ind w:right="-5"/>
              <w:rPr>
                <w:b/>
              </w:rPr>
            </w:pPr>
            <w:r w:rsidRPr="00773343">
              <w:rPr>
                <w:b/>
              </w:rPr>
              <w:t>Infektionskrankheit, akut</w:t>
            </w:r>
          </w:p>
        </w:tc>
        <w:tc>
          <w:tcPr>
            <w:tcW w:w="1559" w:type="dxa"/>
            <w:tcBorders>
              <w:top w:val="nil"/>
              <w:left w:val="nil"/>
              <w:bottom w:val="nil"/>
              <w:right w:val="nil"/>
            </w:tcBorders>
            <w:tcMar>
              <w:top w:w="60" w:type="dxa"/>
              <w:left w:w="100" w:type="dxa"/>
              <w:bottom w:w="60" w:type="dxa"/>
              <w:right w:w="100" w:type="dxa"/>
            </w:tcMar>
          </w:tcPr>
          <w:p w14:paraId="3B4CF204" w14:textId="77777777" w:rsidR="00A30258" w:rsidRPr="00773343" w:rsidRDefault="00A30258" w:rsidP="00A30258">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11ED4FA9" w14:textId="77777777" w:rsidR="00A30258" w:rsidRPr="00773343" w:rsidRDefault="00A30258" w:rsidP="00A30258">
            <w:pPr>
              <w:keepNext/>
              <w:keepLines/>
            </w:pPr>
            <w:r w:rsidRPr="00773343">
              <w:rPr>
                <w:color w:val="000000"/>
              </w:rPr>
              <w:t>Kurzdauernde Infektion ohne längerfristigen Trägerstatus (z.B. Grippe)</w:t>
            </w:r>
          </w:p>
        </w:tc>
      </w:tr>
      <w:tr w:rsidR="00A30258" w:rsidRPr="00773343" w14:paraId="30DDB8C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66B5BF5" w14:textId="77777777" w:rsidR="00A30258" w:rsidRPr="00773343" w:rsidRDefault="00A30258" w:rsidP="00A30258">
            <w:pPr>
              <w:rPr>
                <w:rFonts w:cs="Arial"/>
                <w:b/>
              </w:rPr>
            </w:pPr>
          </w:p>
        </w:tc>
        <w:tc>
          <w:tcPr>
            <w:tcW w:w="1559" w:type="dxa"/>
            <w:tcBorders>
              <w:top w:val="nil"/>
              <w:left w:val="nil"/>
              <w:bottom w:val="nil"/>
              <w:right w:val="nil"/>
            </w:tcBorders>
            <w:tcMar>
              <w:top w:w="60" w:type="dxa"/>
              <w:left w:w="100" w:type="dxa"/>
              <w:bottom w:w="60" w:type="dxa"/>
              <w:right w:w="100" w:type="dxa"/>
            </w:tcMar>
          </w:tcPr>
          <w:p w14:paraId="6FB39D98" w14:textId="77777777" w:rsidR="00A30258" w:rsidRPr="00773343" w:rsidRDefault="00A30258" w:rsidP="00A30258">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58B1B705" w14:textId="77777777" w:rsidR="00A30258" w:rsidRPr="00773343" w:rsidRDefault="00A30258" w:rsidP="00A30258">
            <w:pPr>
              <w:keepNext/>
              <w:keepLines/>
            </w:pPr>
            <w:r w:rsidRPr="00773343">
              <w:t>Akzeptieren, wenn:</w:t>
            </w:r>
            <w:r w:rsidR="00817936" w:rsidRPr="00773343">
              <w:t xml:space="preserve"> </w:t>
            </w:r>
          </w:p>
          <w:p w14:paraId="34C71CC0" w14:textId="77777777" w:rsidR="00A30258" w:rsidRPr="00773343" w:rsidRDefault="00A30258" w:rsidP="00A30258">
            <w:pPr>
              <w:keepNext/>
              <w:keepLines/>
              <w:numPr>
                <w:ilvl w:val="0"/>
                <w:numId w:val="22"/>
              </w:numPr>
            </w:pPr>
            <w:r w:rsidRPr="00773343">
              <w:t>Keine Zeichen einer aktiven Infektion</w:t>
            </w:r>
          </w:p>
          <w:p w14:paraId="55A6B4BC" w14:textId="77777777" w:rsidR="00A30258" w:rsidRPr="00773343" w:rsidRDefault="00A30258" w:rsidP="00A30258">
            <w:pPr>
              <w:keepNext/>
              <w:keepLines/>
              <w:numPr>
                <w:ilvl w:val="0"/>
                <w:numId w:val="22"/>
              </w:numPr>
            </w:pPr>
            <w:r w:rsidRPr="00773343">
              <w:t>Systemische antibiotische / antivirale / antimykotische Therapie beendet und</w:t>
            </w:r>
          </w:p>
          <w:p w14:paraId="777078F8" w14:textId="77777777" w:rsidR="00A30258" w:rsidRPr="00773343" w:rsidRDefault="00A30258" w:rsidP="00A30258">
            <w:pPr>
              <w:keepNext/>
              <w:keepLines/>
              <w:numPr>
                <w:ilvl w:val="0"/>
                <w:numId w:val="22"/>
              </w:numPr>
            </w:pPr>
            <w:r w:rsidRPr="00773343">
              <w:t xml:space="preserve">Vollständige Genesung </w:t>
            </w:r>
          </w:p>
        </w:tc>
      </w:tr>
      <w:tr w:rsidR="00324CA6" w:rsidRPr="00773343" w14:paraId="6645743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5069FB5" w14:textId="77777777" w:rsidR="00324CA6" w:rsidRPr="00773343" w:rsidRDefault="00324CA6" w:rsidP="00CF3508">
            <w:pPr>
              <w:rPr>
                <w:rFonts w:cs="Arial"/>
                <w:b/>
              </w:rPr>
            </w:pPr>
          </w:p>
        </w:tc>
        <w:tc>
          <w:tcPr>
            <w:tcW w:w="1559" w:type="dxa"/>
            <w:tcBorders>
              <w:top w:val="nil"/>
              <w:left w:val="nil"/>
              <w:bottom w:val="nil"/>
              <w:right w:val="nil"/>
            </w:tcBorders>
            <w:tcMar>
              <w:top w:w="60" w:type="dxa"/>
              <w:left w:w="100" w:type="dxa"/>
              <w:bottom w:w="60" w:type="dxa"/>
              <w:right w:w="100" w:type="dxa"/>
            </w:tcMar>
          </w:tcPr>
          <w:p w14:paraId="2A29AE6F" w14:textId="77777777" w:rsidR="00324CA6" w:rsidRPr="00773343" w:rsidRDefault="00324CA6" w:rsidP="00CF3508">
            <w:pPr>
              <w:keepNext/>
              <w:keepLines/>
            </w:pPr>
          </w:p>
        </w:tc>
        <w:tc>
          <w:tcPr>
            <w:tcW w:w="5422" w:type="dxa"/>
            <w:tcBorders>
              <w:top w:val="nil"/>
              <w:left w:val="nil"/>
              <w:bottom w:val="nil"/>
              <w:right w:val="nil"/>
            </w:tcBorders>
            <w:tcMar>
              <w:top w:w="60" w:type="dxa"/>
              <w:left w:w="100" w:type="dxa"/>
              <w:bottom w:w="60" w:type="dxa"/>
              <w:right w:w="100" w:type="dxa"/>
            </w:tcMar>
          </w:tcPr>
          <w:p w14:paraId="1C159D56" w14:textId="77777777" w:rsidR="00A30258" w:rsidRPr="00773343" w:rsidRDefault="00A30258" w:rsidP="00A30258">
            <w:pPr>
              <w:keepNext/>
              <w:keepLines/>
            </w:pPr>
            <w:r w:rsidRPr="00773343">
              <w:t xml:space="preserve">Nicht akzeptieren solange akute Infektion </w:t>
            </w:r>
          </w:p>
          <w:p w14:paraId="0441AAE3" w14:textId="77777777" w:rsidR="00324CA6" w:rsidRPr="00773343" w:rsidRDefault="00A30258" w:rsidP="00A30258">
            <w:pPr>
              <w:keepNext/>
              <w:keepLines/>
            </w:pPr>
            <w:r w:rsidRPr="00773343">
              <w:t>Rückweisungsfrist abhängig von Infektion und Heilungszustand der Mutter</w:t>
            </w:r>
          </w:p>
        </w:tc>
      </w:tr>
      <w:tr w:rsidR="00296660" w:rsidRPr="00773343" w14:paraId="69FCE36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1896E0E" w14:textId="77777777" w:rsidR="00296660" w:rsidRPr="00773343" w:rsidRDefault="00296660" w:rsidP="00296660">
            <w:pPr>
              <w:keepNext/>
              <w:keepLines/>
              <w:ind w:right="141"/>
              <w:rPr>
                <w:b/>
              </w:rPr>
            </w:pPr>
            <w:r w:rsidRPr="00773343">
              <w:rPr>
                <w:b/>
              </w:rPr>
              <w:t>Infektionskrankheit, chronisch</w:t>
            </w:r>
          </w:p>
        </w:tc>
        <w:tc>
          <w:tcPr>
            <w:tcW w:w="1559" w:type="dxa"/>
            <w:tcBorders>
              <w:top w:val="nil"/>
              <w:left w:val="nil"/>
              <w:bottom w:val="nil"/>
              <w:right w:val="nil"/>
            </w:tcBorders>
            <w:tcMar>
              <w:top w:w="60" w:type="dxa"/>
              <w:left w:w="100" w:type="dxa"/>
              <w:bottom w:w="60" w:type="dxa"/>
              <w:right w:w="100" w:type="dxa"/>
            </w:tcMar>
          </w:tcPr>
          <w:p w14:paraId="604FC868" w14:textId="77777777" w:rsidR="00296660" w:rsidRPr="00773343" w:rsidRDefault="00296660" w:rsidP="00296660">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6FC815E5" w14:textId="77777777" w:rsidR="00296660" w:rsidRPr="00773343" w:rsidRDefault="00296660" w:rsidP="00296660">
            <w:pPr>
              <w:keepNext/>
              <w:keepLines/>
            </w:pPr>
            <w:r w:rsidRPr="00773343">
              <w:t>Längerdauernde Infektion (mehrere Wochen) mit möglicherweise längerfristigem Trägerstatus für den Erreger (z.B. Malaria, Typhus)</w:t>
            </w:r>
          </w:p>
        </w:tc>
      </w:tr>
      <w:tr w:rsidR="00296660" w:rsidRPr="00773343" w14:paraId="1AEFFA7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5ACF84E" w14:textId="77777777" w:rsidR="00296660" w:rsidRPr="00773343" w:rsidRDefault="00296660" w:rsidP="00296660">
            <w:pPr>
              <w:rPr>
                <w:rFonts w:cs="Arial"/>
                <w:b/>
              </w:rPr>
            </w:pPr>
          </w:p>
        </w:tc>
        <w:tc>
          <w:tcPr>
            <w:tcW w:w="1559" w:type="dxa"/>
            <w:tcBorders>
              <w:top w:val="nil"/>
              <w:left w:val="nil"/>
              <w:bottom w:val="nil"/>
              <w:right w:val="nil"/>
            </w:tcBorders>
            <w:tcMar>
              <w:top w:w="60" w:type="dxa"/>
              <w:left w:w="100" w:type="dxa"/>
              <w:bottom w:w="60" w:type="dxa"/>
              <w:right w:w="100" w:type="dxa"/>
            </w:tcMar>
          </w:tcPr>
          <w:p w14:paraId="77BE94E9" w14:textId="77777777" w:rsidR="00296660" w:rsidRPr="00773343" w:rsidRDefault="00296660" w:rsidP="00296660">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6563A0E9" w14:textId="77777777" w:rsidR="00296660" w:rsidRPr="00773343" w:rsidRDefault="00296660" w:rsidP="00296660">
            <w:pPr>
              <w:keepNext/>
              <w:keepLines/>
            </w:pPr>
            <w:r w:rsidRPr="00773343">
              <w:t>Generell nicht akzeptieren, vor allem wenn unter langfristiger Antibiotikatherapie</w:t>
            </w:r>
          </w:p>
          <w:p w14:paraId="3A20E4A2" w14:textId="77777777" w:rsidR="00296660" w:rsidRPr="00773343" w:rsidRDefault="00296660" w:rsidP="00296660">
            <w:pPr>
              <w:keepNext/>
              <w:keepLines/>
            </w:pPr>
            <w:r w:rsidRPr="00773343">
              <w:t>Ausnahmen möglich, z.B. oberflächliche Mykosen</w:t>
            </w:r>
          </w:p>
        </w:tc>
      </w:tr>
      <w:tr w:rsidR="003F0437" w:rsidRPr="00773343" w14:paraId="0D4398AB"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3685205" w14:textId="77777777" w:rsidR="003F0437" w:rsidRPr="00773343" w:rsidRDefault="003F0437" w:rsidP="003F0437">
            <w:pPr>
              <w:keepNext/>
              <w:keepLines/>
              <w:ind w:right="141"/>
              <w:rPr>
                <w:b/>
              </w:rPr>
            </w:pPr>
            <w:r w:rsidRPr="00773343">
              <w:rPr>
                <w:b/>
              </w:rPr>
              <w:lastRenderedPageBreak/>
              <w:t>Infektionskrankheit, spezifisch</w:t>
            </w:r>
          </w:p>
        </w:tc>
        <w:tc>
          <w:tcPr>
            <w:tcW w:w="1559" w:type="dxa"/>
            <w:tcBorders>
              <w:top w:val="nil"/>
              <w:left w:val="nil"/>
              <w:bottom w:val="nil"/>
              <w:right w:val="nil"/>
            </w:tcBorders>
            <w:tcMar>
              <w:top w:w="60" w:type="dxa"/>
              <w:left w:w="100" w:type="dxa"/>
              <w:bottom w:w="60" w:type="dxa"/>
              <w:right w:w="100" w:type="dxa"/>
            </w:tcMar>
          </w:tcPr>
          <w:p w14:paraId="541F326D" w14:textId="77777777" w:rsidR="003F0437" w:rsidRPr="00773343" w:rsidRDefault="003F0437" w:rsidP="003F0437">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4BDE6AAB" w14:textId="77777777" w:rsidR="003F0437" w:rsidRPr="00773343" w:rsidRDefault="003F0437" w:rsidP="003F0437">
            <w:pPr>
              <w:keepNext/>
              <w:keepLines/>
            </w:pPr>
            <w:r w:rsidRPr="00773343">
              <w:rPr>
                <w:color w:val="000000"/>
              </w:rPr>
              <w:t>Gewisse Infektionskrankheiten können ein Risiko für das ungeborene Kind bedeuten, wenn die Mutter während der Schwangerschaft infiziert wird. Risiken können Fehlbildungen, Fehlgeburt, Frühgeburt oder Wachstumsstörungen sein</w:t>
            </w:r>
          </w:p>
          <w:p w14:paraId="2EAF119E" w14:textId="77777777" w:rsidR="003F0437" w:rsidRPr="00773343" w:rsidRDefault="003F0437" w:rsidP="003F0437">
            <w:pPr>
              <w:keepNext/>
              <w:keepLines/>
            </w:pPr>
            <w:r w:rsidRPr="00773343">
              <w:rPr>
                <w:color w:val="000000"/>
              </w:rPr>
              <w:t>Dazu gehören beispielsweise: Borreliose, Brucellose, Chlamydien, Herpes-Viren (Genitalherpes, Herpes Typ II), Malaria, Masern, Mumps, Röteln, Ringelröteln (Parvo B19), Toxoplasmose, Varizellen, Zika, Zytomegalievirus</w:t>
            </w:r>
          </w:p>
        </w:tc>
      </w:tr>
      <w:tr w:rsidR="000A58F7" w:rsidRPr="00773343" w14:paraId="090C479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544896C" w14:textId="77777777" w:rsidR="000A58F7" w:rsidRPr="00773343" w:rsidRDefault="000A58F7" w:rsidP="000A58F7">
            <w:pPr>
              <w:rPr>
                <w:rFonts w:cs="Arial"/>
                <w:b/>
              </w:rPr>
            </w:pPr>
          </w:p>
        </w:tc>
        <w:tc>
          <w:tcPr>
            <w:tcW w:w="1559" w:type="dxa"/>
            <w:tcBorders>
              <w:top w:val="nil"/>
              <w:left w:val="nil"/>
              <w:bottom w:val="nil"/>
              <w:right w:val="nil"/>
            </w:tcBorders>
            <w:tcMar>
              <w:top w:w="60" w:type="dxa"/>
              <w:left w:w="100" w:type="dxa"/>
              <w:bottom w:w="60" w:type="dxa"/>
              <w:right w:w="100" w:type="dxa"/>
            </w:tcMar>
          </w:tcPr>
          <w:p w14:paraId="6158E201" w14:textId="77777777" w:rsidR="000A58F7" w:rsidRPr="00773343" w:rsidRDefault="000A58F7" w:rsidP="000A58F7">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29E31E40" w14:textId="77777777" w:rsidR="000A58F7" w:rsidRPr="00773343" w:rsidRDefault="000A58F7" w:rsidP="000A58F7">
            <w:pPr>
              <w:keepNext/>
              <w:keepLines/>
            </w:pPr>
            <w:r w:rsidRPr="00773343">
              <w:t>Nicht akzeptieren</w:t>
            </w:r>
            <w:r w:rsidRPr="00773343">
              <w:rPr>
                <w:color w:val="000000"/>
              </w:rPr>
              <w:t>, wenn Infektion während der Schwangerschaft</w:t>
            </w:r>
          </w:p>
        </w:tc>
      </w:tr>
      <w:tr w:rsidR="000A58F7" w:rsidRPr="00773343" w14:paraId="34C3841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722D9CC" w14:textId="77777777" w:rsidR="000A58F7" w:rsidRPr="00773343" w:rsidRDefault="000A58F7" w:rsidP="000A58F7">
            <w:pPr>
              <w:keepNext/>
              <w:keepLines/>
              <w:ind w:right="141"/>
              <w:rPr>
                <w:b/>
              </w:rPr>
            </w:pPr>
            <w:r w:rsidRPr="00773343">
              <w:rPr>
                <w:b/>
              </w:rPr>
              <w:t>Amöbiasis</w:t>
            </w:r>
          </w:p>
        </w:tc>
        <w:tc>
          <w:tcPr>
            <w:tcW w:w="1559" w:type="dxa"/>
            <w:tcBorders>
              <w:top w:val="nil"/>
              <w:left w:val="nil"/>
              <w:bottom w:val="nil"/>
              <w:right w:val="nil"/>
            </w:tcBorders>
            <w:tcMar>
              <w:top w:w="60" w:type="dxa"/>
              <w:left w:w="100" w:type="dxa"/>
              <w:bottom w:w="60" w:type="dxa"/>
              <w:right w:w="100" w:type="dxa"/>
            </w:tcMar>
          </w:tcPr>
          <w:p w14:paraId="4F0A4991" w14:textId="77777777" w:rsidR="000A58F7" w:rsidRPr="00773343" w:rsidRDefault="000A58F7" w:rsidP="000A58F7">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58B50D13" w14:textId="77777777" w:rsidR="000A58F7" w:rsidRPr="00773343" w:rsidRDefault="000A58F7" w:rsidP="000A58F7">
            <w:pPr>
              <w:keepNext/>
              <w:keepLines/>
            </w:pPr>
            <w:r w:rsidRPr="00773343">
              <w:t>Amöbenruhr. Infektionskrankheit, verursacht durch den Parasiten Entamoeba histolyticum. Infektionsweg fäko-oral via von infizierten Personen ausgeschiedene Zysten. Intestinale und viszerale (extra-intestinale) Form</w:t>
            </w:r>
          </w:p>
        </w:tc>
      </w:tr>
      <w:tr w:rsidR="000A58F7" w:rsidRPr="00773343" w14:paraId="3D80E00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BAF5FAA" w14:textId="77777777" w:rsidR="000A58F7" w:rsidRPr="00773343" w:rsidRDefault="000A58F7" w:rsidP="000A58F7">
            <w:pPr>
              <w:rPr>
                <w:rFonts w:cs="Arial"/>
                <w:b/>
              </w:rPr>
            </w:pPr>
          </w:p>
        </w:tc>
        <w:tc>
          <w:tcPr>
            <w:tcW w:w="1559" w:type="dxa"/>
            <w:tcBorders>
              <w:top w:val="nil"/>
              <w:left w:val="nil"/>
              <w:bottom w:val="nil"/>
              <w:right w:val="nil"/>
            </w:tcBorders>
            <w:tcMar>
              <w:top w:w="60" w:type="dxa"/>
              <w:left w:w="100" w:type="dxa"/>
              <w:bottom w:w="60" w:type="dxa"/>
              <w:right w:w="100" w:type="dxa"/>
            </w:tcMar>
          </w:tcPr>
          <w:p w14:paraId="21F5D985" w14:textId="77777777" w:rsidR="000A58F7" w:rsidRPr="00773343" w:rsidRDefault="000A58F7" w:rsidP="000A58F7">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6FA69835" w14:textId="77777777" w:rsidR="000A58F7" w:rsidRPr="00773343" w:rsidRDefault="00FA1D17" w:rsidP="000A58F7">
            <w:pPr>
              <w:keepNext/>
              <w:keepLines/>
            </w:pPr>
            <w:r>
              <w:t>Akzeptieren:</w:t>
            </w:r>
          </w:p>
          <w:p w14:paraId="652A21BD" w14:textId="77777777" w:rsidR="000A58F7" w:rsidRPr="00773343" w:rsidRDefault="00FA1D17" w:rsidP="000A58F7">
            <w:pPr>
              <w:keepNext/>
              <w:keepLines/>
              <w:numPr>
                <w:ilvl w:val="0"/>
                <w:numId w:val="24"/>
              </w:numPr>
            </w:pPr>
            <w:r>
              <w:t>N</w:t>
            </w:r>
            <w:r w:rsidR="000A58F7" w:rsidRPr="00773343">
              <w:t>ach abgeschlossener Behandlung und vollständiger Genesung falls intestinal</w:t>
            </w:r>
          </w:p>
          <w:p w14:paraId="1C5D2C80" w14:textId="77777777" w:rsidR="000A58F7" w:rsidRPr="00773343" w:rsidRDefault="000A58F7" w:rsidP="000A58F7">
            <w:pPr>
              <w:keepNext/>
              <w:keepLines/>
              <w:numPr>
                <w:ilvl w:val="0"/>
                <w:numId w:val="24"/>
              </w:numPr>
            </w:pPr>
            <w:r w:rsidRPr="00773343">
              <w:t>6 Monate nach Abschluss der Behandlung und vollständiger Genesung falls viszeral</w:t>
            </w:r>
          </w:p>
        </w:tc>
      </w:tr>
      <w:tr w:rsidR="00940E51" w:rsidRPr="00773343" w14:paraId="67D619D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41E2E01" w14:textId="77777777" w:rsidR="00940E51" w:rsidRPr="00773343" w:rsidRDefault="00940E51" w:rsidP="00940E51">
            <w:pPr>
              <w:keepNext/>
              <w:keepLines/>
              <w:ind w:right="141"/>
              <w:rPr>
                <w:b/>
              </w:rPr>
            </w:pPr>
            <w:r w:rsidRPr="00773343">
              <w:rPr>
                <w:b/>
              </w:rPr>
              <w:t>Arthritis, infektiös</w:t>
            </w:r>
          </w:p>
        </w:tc>
        <w:tc>
          <w:tcPr>
            <w:tcW w:w="1559" w:type="dxa"/>
            <w:tcBorders>
              <w:top w:val="nil"/>
              <w:left w:val="nil"/>
              <w:bottom w:val="nil"/>
              <w:right w:val="nil"/>
            </w:tcBorders>
            <w:tcMar>
              <w:top w:w="60" w:type="dxa"/>
              <w:left w:w="100" w:type="dxa"/>
              <w:bottom w:w="60" w:type="dxa"/>
              <w:right w:w="100" w:type="dxa"/>
            </w:tcMar>
          </w:tcPr>
          <w:p w14:paraId="64D79335" w14:textId="77777777" w:rsidR="00940E51" w:rsidRPr="00773343" w:rsidRDefault="00940E51" w:rsidP="00940E51">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3D3756F5" w14:textId="77777777" w:rsidR="00940E51" w:rsidRPr="00773343" w:rsidRDefault="00940E51" w:rsidP="00940E51">
            <w:pPr>
              <w:keepNext/>
              <w:keepLines/>
            </w:pPr>
            <w:r w:rsidRPr="00773343">
              <w:t xml:space="preserve">Dazu gehören u.a.: </w:t>
            </w:r>
          </w:p>
          <w:p w14:paraId="0F0FD4C4" w14:textId="77777777" w:rsidR="00940E51" w:rsidRPr="00773343" w:rsidRDefault="00940E51" w:rsidP="00940E51">
            <w:pPr>
              <w:keepNext/>
              <w:keepLines/>
              <w:numPr>
                <w:ilvl w:val="0"/>
                <w:numId w:val="25"/>
              </w:numPr>
            </w:pPr>
            <w:r w:rsidRPr="00773343">
              <w:t>Bakterielle Arthritis</w:t>
            </w:r>
          </w:p>
          <w:p w14:paraId="6D621BEC" w14:textId="77777777" w:rsidR="00940E51" w:rsidRPr="00773343" w:rsidRDefault="00940E51" w:rsidP="00940E51">
            <w:pPr>
              <w:keepNext/>
              <w:keepLines/>
              <w:numPr>
                <w:ilvl w:val="0"/>
                <w:numId w:val="25"/>
              </w:numPr>
            </w:pPr>
            <w:r w:rsidRPr="00773343">
              <w:t xml:space="preserve">Arthritis im Rahmen einer infektiösen Erkrankung </w:t>
            </w:r>
            <w:r w:rsidRPr="00773343">
              <w:br/>
              <w:t>(z.B. Gelenkstuberkulose, Lyme-Arthritis)</w:t>
            </w:r>
          </w:p>
        </w:tc>
      </w:tr>
      <w:tr w:rsidR="00940E51" w:rsidRPr="00773343" w14:paraId="0E0D078B"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BA9C5D7" w14:textId="77777777" w:rsidR="00940E51" w:rsidRPr="00773343" w:rsidRDefault="00940E51" w:rsidP="00940E51">
            <w:pPr>
              <w:rPr>
                <w:rFonts w:cs="Arial"/>
                <w:b/>
              </w:rPr>
            </w:pPr>
          </w:p>
        </w:tc>
        <w:tc>
          <w:tcPr>
            <w:tcW w:w="1559" w:type="dxa"/>
            <w:tcBorders>
              <w:top w:val="nil"/>
              <w:left w:val="nil"/>
              <w:bottom w:val="nil"/>
              <w:right w:val="nil"/>
            </w:tcBorders>
            <w:tcMar>
              <w:top w:w="60" w:type="dxa"/>
              <w:left w:w="100" w:type="dxa"/>
              <w:bottom w:w="60" w:type="dxa"/>
              <w:right w:w="100" w:type="dxa"/>
            </w:tcMar>
          </w:tcPr>
          <w:p w14:paraId="5B178B31" w14:textId="77777777" w:rsidR="00940E51" w:rsidRPr="00773343" w:rsidRDefault="00940E51" w:rsidP="00940E51">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3143B895" w14:textId="77777777" w:rsidR="00940E51" w:rsidRPr="00773343" w:rsidRDefault="00940E51" w:rsidP="00940E51">
            <w:pPr>
              <w:keepNext/>
              <w:keepLines/>
            </w:pPr>
            <w:r w:rsidRPr="00773343">
              <w:t>Akzeptieren nach abgeschlossener Behandlung und vollständiger Genesung</w:t>
            </w:r>
          </w:p>
        </w:tc>
      </w:tr>
      <w:tr w:rsidR="00940E51" w:rsidRPr="00773343" w14:paraId="5C8EA0E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4E72A0D" w14:textId="77777777" w:rsidR="00940E51" w:rsidRPr="00773343" w:rsidRDefault="00940E51" w:rsidP="00940E51">
            <w:pPr>
              <w:keepNext/>
              <w:keepLines/>
              <w:ind w:right="141"/>
              <w:rPr>
                <w:b/>
              </w:rPr>
            </w:pPr>
            <w:r w:rsidRPr="00773343">
              <w:rPr>
                <w:b/>
              </w:rPr>
              <w:t>HIV-Infektion</w:t>
            </w:r>
          </w:p>
        </w:tc>
        <w:tc>
          <w:tcPr>
            <w:tcW w:w="1559" w:type="dxa"/>
            <w:tcBorders>
              <w:top w:val="nil"/>
              <w:left w:val="nil"/>
              <w:bottom w:val="nil"/>
              <w:right w:val="nil"/>
            </w:tcBorders>
            <w:tcMar>
              <w:top w:w="60" w:type="dxa"/>
              <w:left w:w="100" w:type="dxa"/>
              <w:bottom w:w="60" w:type="dxa"/>
              <w:right w:w="100" w:type="dxa"/>
            </w:tcMar>
          </w:tcPr>
          <w:p w14:paraId="5345044C" w14:textId="77777777" w:rsidR="00940E51" w:rsidRPr="00773343" w:rsidRDefault="00940E51" w:rsidP="00940E51">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19C2ADB4" w14:textId="77777777" w:rsidR="00940E51" w:rsidRPr="00773343" w:rsidRDefault="00940E51" w:rsidP="00940E51">
            <w:pPr>
              <w:keepNext/>
              <w:keepLines/>
            </w:pPr>
            <w:r w:rsidRPr="00773343">
              <w:t>Infektion mit dem HIV Virus, positiver Test für HIV</w:t>
            </w:r>
          </w:p>
        </w:tc>
      </w:tr>
      <w:tr w:rsidR="00940E51" w:rsidRPr="00773343" w14:paraId="5C1B9F3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6C018A2" w14:textId="77777777" w:rsidR="00940E51" w:rsidRPr="00773343" w:rsidRDefault="00940E51" w:rsidP="00940E51">
            <w:pPr>
              <w:rPr>
                <w:rFonts w:cs="Arial"/>
                <w:b/>
              </w:rPr>
            </w:pPr>
          </w:p>
        </w:tc>
        <w:tc>
          <w:tcPr>
            <w:tcW w:w="1559" w:type="dxa"/>
            <w:tcBorders>
              <w:top w:val="nil"/>
              <w:left w:val="nil"/>
              <w:bottom w:val="nil"/>
              <w:right w:val="nil"/>
            </w:tcBorders>
            <w:tcMar>
              <w:top w:w="60" w:type="dxa"/>
              <w:left w:w="100" w:type="dxa"/>
              <w:bottom w:w="60" w:type="dxa"/>
              <w:right w:w="100" w:type="dxa"/>
            </w:tcMar>
          </w:tcPr>
          <w:p w14:paraId="727DE0B5" w14:textId="77777777" w:rsidR="00940E51" w:rsidRPr="00773343" w:rsidRDefault="00940E51" w:rsidP="00940E51">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62226222" w14:textId="77777777" w:rsidR="00940E51" w:rsidRPr="00773343" w:rsidRDefault="00940E51" w:rsidP="00940E51">
            <w:pPr>
              <w:keepNext/>
              <w:keepLines/>
            </w:pPr>
            <w:r w:rsidRPr="00773343">
              <w:t>Nicht akzeptieren</w:t>
            </w:r>
          </w:p>
        </w:tc>
      </w:tr>
      <w:tr w:rsidR="00182E5A" w:rsidRPr="00773343" w14:paraId="326F299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AB824A0" w14:textId="77777777" w:rsidR="00182E5A" w:rsidRPr="00773343" w:rsidRDefault="00182E5A" w:rsidP="00182E5A">
            <w:pPr>
              <w:keepNext/>
              <w:keepLines/>
              <w:ind w:right="141"/>
              <w:rPr>
                <w:b/>
              </w:rPr>
            </w:pPr>
            <w:r w:rsidRPr="00773343">
              <w:rPr>
                <w:b/>
              </w:rPr>
              <w:t>HTLV I/II, Infektion</w:t>
            </w:r>
          </w:p>
        </w:tc>
        <w:tc>
          <w:tcPr>
            <w:tcW w:w="1559" w:type="dxa"/>
            <w:tcBorders>
              <w:top w:val="nil"/>
              <w:left w:val="nil"/>
              <w:bottom w:val="nil"/>
              <w:right w:val="nil"/>
            </w:tcBorders>
            <w:tcMar>
              <w:top w:w="60" w:type="dxa"/>
              <w:left w:w="100" w:type="dxa"/>
              <w:bottom w:w="60" w:type="dxa"/>
              <w:right w:w="100" w:type="dxa"/>
            </w:tcMar>
          </w:tcPr>
          <w:p w14:paraId="7561DC92" w14:textId="77777777" w:rsidR="00182E5A" w:rsidRPr="00773343" w:rsidRDefault="00182E5A" w:rsidP="00182E5A">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4657D40F" w14:textId="77777777" w:rsidR="00182E5A" w:rsidRPr="00773343" w:rsidRDefault="00182E5A" w:rsidP="00182E5A">
            <w:pPr>
              <w:keepNext/>
              <w:keepLines/>
            </w:pPr>
            <w:r w:rsidRPr="00773343">
              <w:t>Humanes T-lymphotropes Virus. Retrovirus, infiziert Mensch und andere Primaten und verursacht v.a. die adulte T-Zell-Leukämie und die HTLV-I-assoziierte Myelopathie. Übertragung transplazentär, via Blut und durch Sexualkontakt</w:t>
            </w:r>
          </w:p>
        </w:tc>
      </w:tr>
      <w:tr w:rsidR="00182E5A" w:rsidRPr="00773343" w14:paraId="7F20D67F"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D9ADC58" w14:textId="77777777" w:rsidR="00182E5A" w:rsidRPr="00773343" w:rsidRDefault="00182E5A" w:rsidP="00182E5A">
            <w:pPr>
              <w:keepNext/>
              <w:keepLines/>
              <w:ind w:right="141"/>
              <w:rPr>
                <w:b/>
              </w:rPr>
            </w:pPr>
          </w:p>
        </w:tc>
        <w:tc>
          <w:tcPr>
            <w:tcW w:w="1559" w:type="dxa"/>
            <w:tcBorders>
              <w:top w:val="nil"/>
              <w:left w:val="nil"/>
              <w:bottom w:val="nil"/>
              <w:right w:val="nil"/>
            </w:tcBorders>
            <w:tcMar>
              <w:top w:w="60" w:type="dxa"/>
              <w:left w:w="100" w:type="dxa"/>
              <w:bottom w:w="60" w:type="dxa"/>
              <w:right w:w="100" w:type="dxa"/>
            </w:tcMar>
          </w:tcPr>
          <w:p w14:paraId="6904040B" w14:textId="77777777" w:rsidR="00182E5A" w:rsidRPr="00773343" w:rsidRDefault="00182E5A" w:rsidP="00182E5A">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5A1BFF5F" w14:textId="77777777" w:rsidR="00182E5A" w:rsidRPr="00773343" w:rsidRDefault="00182E5A" w:rsidP="00182E5A">
            <w:pPr>
              <w:keepNext/>
              <w:keepLines/>
            </w:pPr>
            <w:r w:rsidRPr="00773343">
              <w:t>Nicht akzeptieren</w:t>
            </w:r>
          </w:p>
        </w:tc>
      </w:tr>
      <w:tr w:rsidR="00593679" w:rsidRPr="00773343" w14:paraId="5D8C83C1"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9D1B110" w14:textId="77777777" w:rsidR="00593679" w:rsidRPr="00773343" w:rsidRDefault="00593679" w:rsidP="00593679">
            <w:pPr>
              <w:keepNext/>
              <w:keepLines/>
              <w:ind w:right="141"/>
              <w:rPr>
                <w:b/>
              </w:rPr>
            </w:pPr>
            <w:r w:rsidRPr="00773343">
              <w:rPr>
                <w:b/>
              </w:rPr>
              <w:t>Mykose</w:t>
            </w:r>
          </w:p>
        </w:tc>
        <w:tc>
          <w:tcPr>
            <w:tcW w:w="1559" w:type="dxa"/>
            <w:tcBorders>
              <w:top w:val="nil"/>
              <w:left w:val="nil"/>
              <w:bottom w:val="nil"/>
              <w:right w:val="nil"/>
            </w:tcBorders>
            <w:tcMar>
              <w:top w:w="60" w:type="dxa"/>
              <w:left w:w="100" w:type="dxa"/>
              <w:bottom w:w="60" w:type="dxa"/>
              <w:right w:w="100" w:type="dxa"/>
            </w:tcMar>
          </w:tcPr>
          <w:p w14:paraId="6C826E14" w14:textId="77777777" w:rsidR="00593679" w:rsidRPr="00773343" w:rsidRDefault="00593679" w:rsidP="00593679">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62C5E91A" w14:textId="77777777" w:rsidR="00593679" w:rsidRPr="00773343" w:rsidRDefault="00593679" w:rsidP="00593679">
            <w:pPr>
              <w:keepNext/>
              <w:keepLines/>
            </w:pPr>
            <w:r w:rsidRPr="00773343">
              <w:t>Durch Pilze verursachte Infektionskrankheit</w:t>
            </w:r>
          </w:p>
        </w:tc>
      </w:tr>
      <w:tr w:rsidR="00593679" w:rsidRPr="00773343" w14:paraId="61CFC42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2A75FDF" w14:textId="77777777" w:rsidR="00593679" w:rsidRPr="00773343" w:rsidRDefault="00593679" w:rsidP="00593679">
            <w:pPr>
              <w:keepNext/>
              <w:keepLines/>
              <w:ind w:right="141"/>
              <w:rPr>
                <w:b/>
              </w:rPr>
            </w:pPr>
          </w:p>
        </w:tc>
        <w:tc>
          <w:tcPr>
            <w:tcW w:w="1559" w:type="dxa"/>
            <w:tcBorders>
              <w:top w:val="nil"/>
              <w:left w:val="nil"/>
              <w:bottom w:val="nil"/>
              <w:right w:val="nil"/>
            </w:tcBorders>
            <w:tcMar>
              <w:top w:w="60" w:type="dxa"/>
              <w:left w:w="100" w:type="dxa"/>
              <w:bottom w:w="60" w:type="dxa"/>
              <w:right w:w="100" w:type="dxa"/>
            </w:tcMar>
          </w:tcPr>
          <w:p w14:paraId="1A15E945" w14:textId="77777777" w:rsidR="00593679" w:rsidRPr="00773343" w:rsidRDefault="00593679" w:rsidP="00593679">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55A2CE43" w14:textId="77777777" w:rsidR="00593679" w:rsidRPr="00773343" w:rsidRDefault="00593679" w:rsidP="00593679">
            <w:pPr>
              <w:keepNext/>
              <w:keepLines/>
            </w:pPr>
            <w:r w:rsidRPr="00773343">
              <w:t>Nicht akzeptieren bei Organbefall, der auf eine maligne Grundkrankheit / Immundefekte schliessen lässt</w:t>
            </w:r>
          </w:p>
        </w:tc>
      </w:tr>
      <w:tr w:rsidR="00593679" w:rsidRPr="00773343" w14:paraId="2D29741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AA4972E" w14:textId="77777777" w:rsidR="00593679" w:rsidRPr="00773343" w:rsidRDefault="00593679" w:rsidP="00593679">
            <w:pPr>
              <w:keepNext/>
              <w:keepLines/>
              <w:ind w:right="141"/>
              <w:rPr>
                <w:b/>
              </w:rPr>
            </w:pPr>
          </w:p>
        </w:tc>
        <w:tc>
          <w:tcPr>
            <w:tcW w:w="1559" w:type="dxa"/>
            <w:tcBorders>
              <w:top w:val="nil"/>
              <w:left w:val="nil"/>
              <w:bottom w:val="nil"/>
              <w:right w:val="nil"/>
            </w:tcBorders>
            <w:tcMar>
              <w:top w:w="60" w:type="dxa"/>
              <w:left w:w="100" w:type="dxa"/>
              <w:bottom w:w="60" w:type="dxa"/>
              <w:right w:w="100" w:type="dxa"/>
            </w:tcMar>
          </w:tcPr>
          <w:p w14:paraId="1748B474" w14:textId="77777777" w:rsidR="00593679" w:rsidRPr="00773343" w:rsidRDefault="00593679" w:rsidP="00593679">
            <w:pPr>
              <w:keepNext/>
              <w:keepLines/>
            </w:pPr>
            <w:r w:rsidRPr="00773343">
              <w:t>Siehe auch</w:t>
            </w:r>
          </w:p>
        </w:tc>
        <w:tc>
          <w:tcPr>
            <w:tcW w:w="5422" w:type="dxa"/>
            <w:tcBorders>
              <w:top w:val="nil"/>
              <w:left w:val="nil"/>
              <w:bottom w:val="nil"/>
              <w:right w:val="nil"/>
            </w:tcBorders>
            <w:tcMar>
              <w:top w:w="60" w:type="dxa"/>
              <w:left w:w="100" w:type="dxa"/>
              <w:bottom w:w="60" w:type="dxa"/>
              <w:right w:w="100" w:type="dxa"/>
            </w:tcMar>
          </w:tcPr>
          <w:p w14:paraId="5B3F799D" w14:textId="77777777" w:rsidR="00593679" w:rsidRPr="00773343" w:rsidRDefault="00593679" w:rsidP="00593679">
            <w:pPr>
              <w:keepNext/>
              <w:keepLines/>
            </w:pPr>
            <w:r w:rsidRPr="00773343">
              <w:t>Frage 5e bei vaginaler Mykose</w:t>
            </w:r>
          </w:p>
        </w:tc>
      </w:tr>
    </w:tbl>
    <w:p w14:paraId="2A56AFEE" w14:textId="404AF4B3" w:rsidR="00593679" w:rsidRPr="00773343" w:rsidRDefault="00593679"/>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5D473A" w:rsidRPr="00773343" w14:paraId="3EEC48D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AA80BAF" w14:textId="77777777" w:rsidR="005D473A" w:rsidRPr="00773343" w:rsidRDefault="005D473A" w:rsidP="005D473A">
            <w:pPr>
              <w:keepNext/>
              <w:keepLines/>
              <w:ind w:right="141"/>
              <w:rPr>
                <w:b/>
              </w:rPr>
            </w:pPr>
            <w:r w:rsidRPr="00773343">
              <w:rPr>
                <w:b/>
              </w:rPr>
              <w:lastRenderedPageBreak/>
              <w:t>Rheumatisches Fieber</w:t>
            </w:r>
          </w:p>
        </w:tc>
        <w:tc>
          <w:tcPr>
            <w:tcW w:w="1559" w:type="dxa"/>
            <w:tcBorders>
              <w:top w:val="nil"/>
              <w:left w:val="nil"/>
              <w:bottom w:val="nil"/>
              <w:right w:val="nil"/>
            </w:tcBorders>
            <w:tcMar>
              <w:top w:w="60" w:type="dxa"/>
              <w:left w:w="100" w:type="dxa"/>
              <w:bottom w:w="60" w:type="dxa"/>
              <w:right w:w="100" w:type="dxa"/>
            </w:tcMar>
          </w:tcPr>
          <w:p w14:paraId="7BD52AB0" w14:textId="77777777" w:rsidR="005D473A" w:rsidRPr="00773343" w:rsidRDefault="005D473A" w:rsidP="005D473A">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3BD39447" w14:textId="77777777" w:rsidR="005D473A" w:rsidRPr="00773343" w:rsidRDefault="005D473A" w:rsidP="005D473A">
            <w:pPr>
              <w:keepNext/>
              <w:keepLines/>
            </w:pPr>
            <w:r w:rsidRPr="00773343">
              <w:t xml:space="preserve">Entzündlich-rheumatische Systemerkrankung von Haut, Herz, Gelenken und Gehirn - heute selten. Folge-Erkrankung nach einer Infektion der oberen Luftwege mit </w:t>
            </w:r>
            <w:r w:rsidRPr="00773343">
              <w:br/>
              <w:t>β-hämolysierenden Streptokokken (Lancefield Gruppe A)</w:t>
            </w:r>
          </w:p>
        </w:tc>
      </w:tr>
      <w:tr w:rsidR="00B01EA7" w:rsidRPr="00773343" w14:paraId="1F2B1FE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9B2A91D" w14:textId="77777777" w:rsidR="00B01EA7" w:rsidRPr="00773343" w:rsidRDefault="00B01EA7" w:rsidP="00B01EA7">
            <w:pPr>
              <w:rPr>
                <w:rFonts w:cs="Arial"/>
                <w:b/>
              </w:rPr>
            </w:pPr>
          </w:p>
        </w:tc>
        <w:tc>
          <w:tcPr>
            <w:tcW w:w="1559" w:type="dxa"/>
            <w:tcBorders>
              <w:top w:val="nil"/>
              <w:left w:val="nil"/>
              <w:bottom w:val="nil"/>
              <w:right w:val="nil"/>
            </w:tcBorders>
            <w:tcMar>
              <w:top w:w="60" w:type="dxa"/>
              <w:left w:w="100" w:type="dxa"/>
              <w:bottom w:w="60" w:type="dxa"/>
              <w:right w:w="100" w:type="dxa"/>
            </w:tcMar>
          </w:tcPr>
          <w:p w14:paraId="260E6493" w14:textId="77777777" w:rsidR="00B01EA7" w:rsidRPr="00773343" w:rsidRDefault="00B01EA7" w:rsidP="00B01EA7">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1135273C" w14:textId="77777777" w:rsidR="00B01EA7" w:rsidRPr="00773343" w:rsidRDefault="00B01EA7" w:rsidP="00B01EA7">
            <w:pPr>
              <w:keepNext/>
              <w:keepLines/>
            </w:pPr>
            <w:r w:rsidRPr="00773343">
              <w:t>Nicht akzeptieren, wenn:</w:t>
            </w:r>
          </w:p>
          <w:p w14:paraId="3F2ED561" w14:textId="77777777" w:rsidR="00B01EA7" w:rsidRPr="00773343" w:rsidRDefault="00B01EA7" w:rsidP="00B01EA7">
            <w:pPr>
              <w:keepNext/>
              <w:keepLines/>
              <w:numPr>
                <w:ilvl w:val="0"/>
                <w:numId w:val="26"/>
              </w:numPr>
            </w:pPr>
            <w:r w:rsidRPr="00773343">
              <w:t>Wiederholte Schübe</w:t>
            </w:r>
          </w:p>
          <w:p w14:paraId="02BCC701" w14:textId="77777777" w:rsidR="00B01EA7" w:rsidRPr="00773343" w:rsidRDefault="00B01EA7" w:rsidP="00B01EA7">
            <w:pPr>
              <w:keepNext/>
              <w:keepLines/>
              <w:numPr>
                <w:ilvl w:val="0"/>
                <w:numId w:val="26"/>
              </w:numPr>
            </w:pPr>
            <w:r w:rsidRPr="00773343">
              <w:t>Eine permanente Antibiotikaprophylaxe notwendig ist</w:t>
            </w:r>
          </w:p>
        </w:tc>
      </w:tr>
      <w:tr w:rsidR="005E5733" w:rsidRPr="00773343" w14:paraId="4C4ED4F1"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052B059B" w14:textId="77777777" w:rsidR="005E5733" w:rsidRPr="00773343" w:rsidRDefault="005E5733" w:rsidP="005E5733">
            <w:pPr>
              <w:keepNext/>
              <w:keepLines/>
              <w:rPr>
                <w:b/>
              </w:rPr>
            </w:pPr>
            <w:r w:rsidRPr="00773343">
              <w:rPr>
                <w:b/>
              </w:rPr>
              <w:t>Zytomegalievirus</w:t>
            </w:r>
          </w:p>
        </w:tc>
        <w:tc>
          <w:tcPr>
            <w:tcW w:w="1559" w:type="dxa"/>
            <w:tcBorders>
              <w:top w:val="nil"/>
              <w:left w:val="nil"/>
              <w:bottom w:val="dashed" w:sz="4" w:space="0" w:color="auto"/>
              <w:right w:val="nil"/>
            </w:tcBorders>
            <w:tcMar>
              <w:top w:w="60" w:type="dxa"/>
              <w:left w:w="100" w:type="dxa"/>
              <w:bottom w:w="60" w:type="dxa"/>
              <w:right w:w="100" w:type="dxa"/>
            </w:tcMar>
          </w:tcPr>
          <w:p w14:paraId="5E82C4C7" w14:textId="77777777" w:rsidR="005E5733" w:rsidRPr="00773343" w:rsidRDefault="005E5733" w:rsidP="005E5733">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59C3EC58" w14:textId="77777777" w:rsidR="005E5733" w:rsidRPr="00773343" w:rsidRDefault="005E5733" w:rsidP="005E5733">
            <w:pPr>
              <w:keepNext/>
              <w:keepLines/>
            </w:pPr>
            <w:r w:rsidRPr="00773343">
              <w:t>Nicht akzeptieren, wenn Erstinfektion in der Schwangerschaft</w:t>
            </w:r>
          </w:p>
        </w:tc>
      </w:tr>
      <w:tr w:rsidR="00D46E19" w:rsidRPr="00773343" w14:paraId="0BB83D52"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074C0DC0" w14:textId="77777777" w:rsidR="00D46E19" w:rsidRPr="00773343" w:rsidRDefault="00D46E19" w:rsidP="00D46E19">
            <w:pPr>
              <w:keepNext/>
              <w:keepLines/>
              <w:tabs>
                <w:tab w:val="left" w:pos="548"/>
              </w:tabs>
              <w:spacing w:before="120"/>
              <w:ind w:right="142"/>
            </w:pPr>
            <w:r w:rsidRPr="00773343">
              <w:rPr>
                <w:b/>
              </w:rPr>
              <w:t>5. i) Infektionskrankheit, Kontakt</w:t>
            </w:r>
          </w:p>
        </w:tc>
      </w:tr>
      <w:tr w:rsidR="00D46E19" w:rsidRPr="00773343" w14:paraId="71C306B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615199A" w14:textId="77777777" w:rsidR="00D46E19" w:rsidRPr="00773343" w:rsidRDefault="00D46E19" w:rsidP="00D46E19">
            <w:pPr>
              <w:keepNext/>
              <w:keepLines/>
              <w:rPr>
                <w:b/>
              </w:rPr>
            </w:pPr>
          </w:p>
        </w:tc>
        <w:tc>
          <w:tcPr>
            <w:tcW w:w="1559" w:type="dxa"/>
            <w:tcBorders>
              <w:top w:val="nil"/>
              <w:left w:val="nil"/>
              <w:bottom w:val="nil"/>
              <w:right w:val="nil"/>
            </w:tcBorders>
            <w:tcMar>
              <w:top w:w="60" w:type="dxa"/>
              <w:left w:w="100" w:type="dxa"/>
              <w:bottom w:w="60" w:type="dxa"/>
              <w:right w:w="100" w:type="dxa"/>
            </w:tcMar>
          </w:tcPr>
          <w:p w14:paraId="6284063B" w14:textId="77777777" w:rsidR="00D46E19" w:rsidRPr="00773343" w:rsidRDefault="00D46E19" w:rsidP="00D46E19">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7DEFE4BD" w14:textId="77777777" w:rsidR="00D46E19" w:rsidRPr="00773343" w:rsidRDefault="00D46E19" w:rsidP="00D46E19">
            <w:pPr>
              <w:keepNext/>
              <w:keepLines/>
            </w:pPr>
            <w:r w:rsidRPr="00773343">
              <w:t>Akzeptieren:</w:t>
            </w:r>
          </w:p>
          <w:p w14:paraId="772728A8" w14:textId="77777777" w:rsidR="00D46E19" w:rsidRPr="00773343" w:rsidRDefault="00D46E19" w:rsidP="00D46E19">
            <w:pPr>
              <w:keepNext/>
              <w:keepLines/>
              <w:numPr>
                <w:ilvl w:val="0"/>
                <w:numId w:val="23"/>
              </w:numPr>
            </w:pPr>
            <w:r w:rsidRPr="00773343">
              <w:t>Wenn Kontakt vor mindestens 1 Monat</w:t>
            </w:r>
          </w:p>
          <w:p w14:paraId="344FBAEE" w14:textId="77777777" w:rsidR="00D46E19" w:rsidRPr="00773343" w:rsidRDefault="00D46E19" w:rsidP="00D46E19">
            <w:pPr>
              <w:keepNext/>
              <w:keepLines/>
              <w:numPr>
                <w:ilvl w:val="0"/>
                <w:numId w:val="23"/>
              </w:numPr>
            </w:pPr>
            <w:r w:rsidRPr="00773343">
              <w:t xml:space="preserve">Ohne Rückweisungsfrist wenn Immunität vorhanden (nach Impfung oder durchgemachter Krankheit ) </w:t>
            </w:r>
          </w:p>
        </w:tc>
      </w:tr>
      <w:tr w:rsidR="00D46E19" w:rsidRPr="00773343" w14:paraId="2090559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1E5748B" w14:textId="77777777" w:rsidR="00D46E19" w:rsidRPr="00773343" w:rsidRDefault="00D46E19" w:rsidP="00D46E19">
            <w:pPr>
              <w:keepNext/>
              <w:keepLines/>
              <w:rPr>
                <w:b/>
              </w:rPr>
            </w:pPr>
          </w:p>
        </w:tc>
        <w:tc>
          <w:tcPr>
            <w:tcW w:w="1559" w:type="dxa"/>
            <w:tcBorders>
              <w:top w:val="nil"/>
              <w:left w:val="nil"/>
              <w:bottom w:val="nil"/>
              <w:right w:val="nil"/>
            </w:tcBorders>
            <w:tcMar>
              <w:top w:w="60" w:type="dxa"/>
              <w:left w:w="100" w:type="dxa"/>
              <w:bottom w:w="60" w:type="dxa"/>
              <w:right w:w="100" w:type="dxa"/>
            </w:tcMar>
          </w:tcPr>
          <w:p w14:paraId="3AB4DF39" w14:textId="77777777" w:rsidR="00D46E19" w:rsidRPr="00773343" w:rsidRDefault="00D46E19" w:rsidP="00D46E19">
            <w:pPr>
              <w:keepNext/>
              <w:keepLines/>
            </w:pPr>
            <w:r w:rsidRPr="00773343">
              <w:t>Siehe auch</w:t>
            </w:r>
          </w:p>
        </w:tc>
        <w:tc>
          <w:tcPr>
            <w:tcW w:w="5422" w:type="dxa"/>
            <w:tcBorders>
              <w:top w:val="nil"/>
              <w:left w:val="nil"/>
              <w:bottom w:val="nil"/>
              <w:right w:val="nil"/>
            </w:tcBorders>
            <w:tcMar>
              <w:top w:w="60" w:type="dxa"/>
              <w:left w:w="100" w:type="dxa"/>
              <w:bottom w:w="60" w:type="dxa"/>
              <w:right w:w="100" w:type="dxa"/>
            </w:tcMar>
          </w:tcPr>
          <w:p w14:paraId="47E468AB" w14:textId="77777777" w:rsidR="00D46E19" w:rsidRPr="00773343" w:rsidRDefault="00D46E19" w:rsidP="00D46E19">
            <w:pPr>
              <w:keepNext/>
              <w:keepLines/>
            </w:pPr>
            <w:r w:rsidRPr="00773343">
              <w:t>Spezifische Krankheit</w:t>
            </w:r>
          </w:p>
        </w:tc>
      </w:tr>
    </w:tbl>
    <w:p w14:paraId="5C306A27" w14:textId="169A4D93" w:rsidR="00221A0B" w:rsidRPr="00773343" w:rsidRDefault="00221A0B"/>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635E49" w:rsidRPr="00773343" w14:paraId="0A6490CF"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43C22725" w14:textId="77777777" w:rsidR="00635E49" w:rsidRPr="00773343" w:rsidRDefault="00635E49" w:rsidP="00635E49">
            <w:pPr>
              <w:keepNext/>
              <w:keepLines/>
              <w:tabs>
                <w:tab w:val="left" w:pos="548"/>
              </w:tabs>
              <w:spacing w:before="120"/>
              <w:ind w:right="142"/>
            </w:pPr>
            <w:r w:rsidRPr="00773343">
              <w:rPr>
                <w:b/>
              </w:rPr>
              <w:t>5. j)</w:t>
            </w:r>
            <w:r w:rsidRPr="00773343">
              <w:rPr>
                <w:b/>
              </w:rPr>
              <w:tab/>
              <w:t>Blutkrankheit</w:t>
            </w:r>
          </w:p>
        </w:tc>
      </w:tr>
      <w:tr w:rsidR="00F36D68" w:rsidRPr="00773343" w14:paraId="2A263C2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F140AEC" w14:textId="77777777" w:rsidR="00F36D68" w:rsidRPr="00773343" w:rsidRDefault="00F36D68" w:rsidP="00F36D68">
            <w:pPr>
              <w:keepNext/>
              <w:keepLines/>
              <w:ind w:right="141"/>
              <w:rPr>
                <w:b/>
              </w:rPr>
            </w:pPr>
            <w:r w:rsidRPr="00773343">
              <w:rPr>
                <w:b/>
              </w:rPr>
              <w:t>Anämie durch Eisenmangel</w:t>
            </w:r>
          </w:p>
        </w:tc>
        <w:tc>
          <w:tcPr>
            <w:tcW w:w="1559" w:type="dxa"/>
            <w:tcBorders>
              <w:top w:val="nil"/>
              <w:left w:val="nil"/>
              <w:bottom w:val="nil"/>
              <w:right w:val="nil"/>
            </w:tcBorders>
            <w:tcMar>
              <w:top w:w="60" w:type="dxa"/>
              <w:left w:w="100" w:type="dxa"/>
              <w:bottom w:w="60" w:type="dxa"/>
              <w:right w:w="100" w:type="dxa"/>
            </w:tcMar>
          </w:tcPr>
          <w:p w14:paraId="4EF3E2A4" w14:textId="77777777" w:rsidR="00F36D68" w:rsidRPr="00773343" w:rsidRDefault="00F36D68" w:rsidP="00F36D68">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7D4A7E6C" w14:textId="77777777" w:rsidR="00F36D68" w:rsidRPr="00773343" w:rsidRDefault="00F36D68" w:rsidP="00F36D68">
            <w:pPr>
              <w:keepNext/>
              <w:keepLines/>
            </w:pPr>
            <w:r w:rsidRPr="00773343">
              <w:t>Akzeptieren, wenn Mutter eisensubstituiert ist und</w:t>
            </w:r>
            <w:r w:rsidRPr="00773343">
              <w:br/>
              <w:t>Hb-Wert im Normbereich. Normbereich für Schwangere bei Geburt: Hb &gt; 110 g/l</w:t>
            </w:r>
          </w:p>
          <w:p w14:paraId="2DE0F510" w14:textId="77777777" w:rsidR="00F36D68" w:rsidRPr="00773343" w:rsidRDefault="00F36D68" w:rsidP="00F36D68">
            <w:pPr>
              <w:keepNext/>
              <w:keepLines/>
            </w:pPr>
            <w:r w:rsidRPr="00773343">
              <w:t>Ermessen der Spendetauglichkeit durch Fachperson</w:t>
            </w:r>
          </w:p>
        </w:tc>
      </w:tr>
      <w:tr w:rsidR="00F36D68" w:rsidRPr="00773343" w14:paraId="5ACAC53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7DEA01A" w14:textId="77777777" w:rsidR="00F36D68" w:rsidRPr="00773343" w:rsidRDefault="00F36D68" w:rsidP="00F36D68">
            <w:pPr>
              <w:keepNext/>
              <w:keepLines/>
              <w:ind w:right="141"/>
              <w:rPr>
                <w:b/>
              </w:rPr>
            </w:pPr>
            <w:r w:rsidRPr="00773343">
              <w:rPr>
                <w:b/>
              </w:rPr>
              <w:t xml:space="preserve">Anämie, durch </w:t>
            </w:r>
            <w:r w:rsidRPr="00773343">
              <w:rPr>
                <w:b/>
              </w:rPr>
              <w:br/>
              <w:t>Vitamin B12 oder Folsäuremangel</w:t>
            </w:r>
          </w:p>
        </w:tc>
        <w:tc>
          <w:tcPr>
            <w:tcW w:w="1559" w:type="dxa"/>
            <w:tcBorders>
              <w:top w:val="nil"/>
              <w:left w:val="nil"/>
              <w:bottom w:val="nil"/>
              <w:right w:val="nil"/>
            </w:tcBorders>
            <w:tcMar>
              <w:top w:w="60" w:type="dxa"/>
              <w:left w:w="100" w:type="dxa"/>
              <w:bottom w:w="60" w:type="dxa"/>
              <w:right w:w="100" w:type="dxa"/>
            </w:tcMar>
          </w:tcPr>
          <w:p w14:paraId="52B0C98E" w14:textId="77777777" w:rsidR="00F36D68" w:rsidRPr="00773343" w:rsidRDefault="00F36D68" w:rsidP="00F36D68">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63312AB2" w14:textId="77777777" w:rsidR="00F36D68" w:rsidRPr="00773343" w:rsidRDefault="00F36D68" w:rsidP="00F36D68">
            <w:pPr>
              <w:keepNext/>
              <w:keepLines/>
            </w:pPr>
            <w:r w:rsidRPr="00773343">
              <w:t>Akzeptieren, wenn Mutter Vitamin-B12-substituiert ist und Hb-Wert im Normbereich. Normbereich für Schwangere bei Geburt: Hb &gt; 110 g/l</w:t>
            </w:r>
          </w:p>
          <w:p w14:paraId="703FCDE5" w14:textId="77777777" w:rsidR="00F36D68" w:rsidRPr="00773343" w:rsidRDefault="00F36D68" w:rsidP="00F36D68">
            <w:pPr>
              <w:keepNext/>
              <w:keepLines/>
            </w:pPr>
            <w:r w:rsidRPr="00773343">
              <w:t>Ermessen der Spendetauglichkeit durch Fachperson</w:t>
            </w:r>
          </w:p>
        </w:tc>
      </w:tr>
      <w:tr w:rsidR="00F36D68" w:rsidRPr="00773343" w14:paraId="0BB0C21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FFCFF70" w14:textId="77777777" w:rsidR="00F36D68" w:rsidRPr="00773343" w:rsidRDefault="00F36D68" w:rsidP="00F36D68">
            <w:pPr>
              <w:keepNext/>
              <w:keepLines/>
              <w:ind w:right="141"/>
              <w:rPr>
                <w:b/>
              </w:rPr>
            </w:pPr>
            <w:r w:rsidRPr="00773343">
              <w:rPr>
                <w:b/>
              </w:rPr>
              <w:t>Anämie, hämolytische</w:t>
            </w:r>
          </w:p>
        </w:tc>
        <w:tc>
          <w:tcPr>
            <w:tcW w:w="1559" w:type="dxa"/>
            <w:tcBorders>
              <w:top w:val="nil"/>
              <w:left w:val="nil"/>
              <w:bottom w:val="nil"/>
              <w:right w:val="nil"/>
            </w:tcBorders>
            <w:tcMar>
              <w:top w:w="60" w:type="dxa"/>
              <w:left w:w="100" w:type="dxa"/>
              <w:bottom w:w="60" w:type="dxa"/>
              <w:right w:w="100" w:type="dxa"/>
            </w:tcMar>
          </w:tcPr>
          <w:p w14:paraId="17E03C77" w14:textId="77777777" w:rsidR="00F36D68" w:rsidRPr="00773343" w:rsidRDefault="00F36D68" w:rsidP="00F36D68">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107C4D5E" w14:textId="77777777" w:rsidR="00F36D68" w:rsidRPr="00773343" w:rsidRDefault="00F36D68" w:rsidP="00F36D68">
            <w:pPr>
              <w:keepNext/>
              <w:keepLines/>
            </w:pPr>
            <w:r w:rsidRPr="00773343">
              <w:t xml:space="preserve">Vorzeitige Destruktion der Erythrozyten durch </w:t>
            </w:r>
            <w:r w:rsidRPr="00773343">
              <w:br/>
              <w:t>(Auto-) Immunprozess, mechanisch bedingt oder als Folge einer vererbten Krankheit</w:t>
            </w:r>
          </w:p>
        </w:tc>
      </w:tr>
      <w:tr w:rsidR="00F36D68" w:rsidRPr="00773343" w14:paraId="3F8BAFBD"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71326B4" w14:textId="77777777" w:rsidR="00F36D68" w:rsidRPr="00773343" w:rsidRDefault="00F36D68" w:rsidP="00F36D68">
            <w:pPr>
              <w:rPr>
                <w:rFonts w:cs="Arial"/>
                <w:b/>
              </w:rPr>
            </w:pPr>
          </w:p>
        </w:tc>
        <w:tc>
          <w:tcPr>
            <w:tcW w:w="1559" w:type="dxa"/>
            <w:tcBorders>
              <w:top w:val="nil"/>
              <w:left w:val="nil"/>
              <w:bottom w:val="nil"/>
              <w:right w:val="nil"/>
            </w:tcBorders>
            <w:tcMar>
              <w:top w:w="60" w:type="dxa"/>
              <w:left w:w="100" w:type="dxa"/>
              <w:bottom w:w="60" w:type="dxa"/>
              <w:right w:w="100" w:type="dxa"/>
            </w:tcMar>
          </w:tcPr>
          <w:p w14:paraId="54C09743" w14:textId="77777777" w:rsidR="00F36D68" w:rsidRPr="00773343" w:rsidRDefault="00F36D68" w:rsidP="00F36D68">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7B77D74D" w14:textId="77777777" w:rsidR="00F36D68" w:rsidRPr="00773343" w:rsidRDefault="00F36D68" w:rsidP="00F36D68">
            <w:pPr>
              <w:keepNext/>
              <w:keepLines/>
            </w:pPr>
            <w:r w:rsidRPr="00773343">
              <w:t xml:space="preserve">Nicht akzeptieren </w:t>
            </w:r>
          </w:p>
        </w:tc>
      </w:tr>
      <w:tr w:rsidR="00F36D68" w:rsidRPr="00773343" w14:paraId="65D32101"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CE1CEC8" w14:textId="77777777" w:rsidR="00F36D68" w:rsidRPr="00773343" w:rsidRDefault="00F36D68" w:rsidP="00F36D68">
            <w:pPr>
              <w:keepNext/>
              <w:keepLines/>
              <w:ind w:right="141"/>
              <w:rPr>
                <w:b/>
              </w:rPr>
            </w:pPr>
            <w:r w:rsidRPr="00773343">
              <w:rPr>
                <w:b/>
              </w:rPr>
              <w:t>Bluterkrankung, bösartig / maligne</w:t>
            </w:r>
          </w:p>
        </w:tc>
        <w:tc>
          <w:tcPr>
            <w:tcW w:w="1559" w:type="dxa"/>
            <w:tcBorders>
              <w:top w:val="nil"/>
              <w:left w:val="nil"/>
              <w:bottom w:val="nil"/>
              <w:right w:val="nil"/>
            </w:tcBorders>
            <w:tcMar>
              <w:top w:w="60" w:type="dxa"/>
              <w:left w:w="100" w:type="dxa"/>
              <w:bottom w:w="60" w:type="dxa"/>
              <w:right w:w="100" w:type="dxa"/>
            </w:tcMar>
          </w:tcPr>
          <w:p w14:paraId="2DC6C8CA" w14:textId="77777777" w:rsidR="00F36D68" w:rsidRPr="00773343" w:rsidRDefault="00F36D68" w:rsidP="00F36D68">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3E11CA38" w14:textId="77777777" w:rsidR="00F36D68" w:rsidRPr="00773343" w:rsidRDefault="00F36D68" w:rsidP="00F36D68">
            <w:pPr>
              <w:keepNext/>
              <w:keepLines/>
            </w:pPr>
            <w:r w:rsidRPr="00773343">
              <w:t>Bösartige Bluterkrankungen, dazu gehören u.a.:</w:t>
            </w:r>
          </w:p>
          <w:p w14:paraId="4B87A235" w14:textId="77777777" w:rsidR="00F36D68" w:rsidRPr="00773343" w:rsidRDefault="00F36D68" w:rsidP="00F36D68">
            <w:pPr>
              <w:keepNext/>
              <w:keepLines/>
              <w:numPr>
                <w:ilvl w:val="0"/>
                <w:numId w:val="31"/>
              </w:numPr>
            </w:pPr>
            <w:r w:rsidRPr="00773343">
              <w:t xml:space="preserve">Leukämie </w:t>
            </w:r>
          </w:p>
          <w:p w14:paraId="2D669941" w14:textId="77777777" w:rsidR="00F36D68" w:rsidRPr="00773343" w:rsidRDefault="00F36D68" w:rsidP="00F36D68">
            <w:pPr>
              <w:keepNext/>
              <w:keepLines/>
              <w:numPr>
                <w:ilvl w:val="0"/>
                <w:numId w:val="31"/>
              </w:numPr>
            </w:pPr>
            <w:r w:rsidRPr="00773343">
              <w:t xml:space="preserve">Lymphom </w:t>
            </w:r>
          </w:p>
          <w:p w14:paraId="54122FD3" w14:textId="77777777" w:rsidR="00F36D68" w:rsidRPr="00773343" w:rsidRDefault="00F36D68" w:rsidP="00F36D68">
            <w:pPr>
              <w:keepNext/>
              <w:keepLines/>
              <w:numPr>
                <w:ilvl w:val="0"/>
                <w:numId w:val="31"/>
              </w:numPr>
            </w:pPr>
            <w:r w:rsidRPr="00773343">
              <w:t>Multiples Myelom</w:t>
            </w:r>
          </w:p>
          <w:p w14:paraId="58C189FE" w14:textId="77777777" w:rsidR="00F36D68" w:rsidRPr="00773343" w:rsidRDefault="00F36D68" w:rsidP="00F36D68">
            <w:pPr>
              <w:keepNext/>
              <w:keepLines/>
              <w:numPr>
                <w:ilvl w:val="0"/>
                <w:numId w:val="31"/>
              </w:numPr>
            </w:pPr>
            <w:r w:rsidRPr="00773343">
              <w:t>Myelodysplastisches Syndrom</w:t>
            </w:r>
          </w:p>
          <w:p w14:paraId="13D7B509" w14:textId="77777777" w:rsidR="00F36D68" w:rsidRPr="00773343" w:rsidRDefault="00F36D68" w:rsidP="00F36D68">
            <w:pPr>
              <w:keepNext/>
              <w:keepLines/>
              <w:numPr>
                <w:ilvl w:val="0"/>
                <w:numId w:val="31"/>
              </w:numPr>
            </w:pPr>
            <w:r w:rsidRPr="00773343">
              <w:t>Polyzythämie (P. vera rubra, Vaquez-Krankheit)</w:t>
            </w:r>
          </w:p>
          <w:p w14:paraId="5548D2FD" w14:textId="77777777" w:rsidR="00F36D68" w:rsidRPr="00773343" w:rsidRDefault="00F36D68" w:rsidP="00F36D68">
            <w:pPr>
              <w:keepNext/>
              <w:keepLines/>
              <w:numPr>
                <w:ilvl w:val="0"/>
                <w:numId w:val="31"/>
              </w:numPr>
            </w:pPr>
            <w:r w:rsidRPr="00773343">
              <w:t>Thrombozythaemie, essentielle</w:t>
            </w:r>
          </w:p>
        </w:tc>
      </w:tr>
      <w:tr w:rsidR="00DE5040" w:rsidRPr="00773343" w14:paraId="6BA8BE0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FA60F2F" w14:textId="77777777" w:rsidR="00DE5040" w:rsidRPr="00773343" w:rsidRDefault="00DE5040" w:rsidP="00DE5040">
            <w:pPr>
              <w:rPr>
                <w:rFonts w:cs="Arial"/>
                <w:b/>
              </w:rPr>
            </w:pPr>
          </w:p>
        </w:tc>
        <w:tc>
          <w:tcPr>
            <w:tcW w:w="1559" w:type="dxa"/>
            <w:tcBorders>
              <w:top w:val="nil"/>
              <w:left w:val="nil"/>
              <w:bottom w:val="nil"/>
              <w:right w:val="nil"/>
            </w:tcBorders>
            <w:tcMar>
              <w:top w:w="60" w:type="dxa"/>
              <w:left w:w="100" w:type="dxa"/>
              <w:bottom w:w="60" w:type="dxa"/>
              <w:right w:w="100" w:type="dxa"/>
            </w:tcMar>
          </w:tcPr>
          <w:p w14:paraId="50A16686" w14:textId="77777777" w:rsidR="00DE5040" w:rsidRPr="00773343" w:rsidRDefault="00DE5040" w:rsidP="00DE5040">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5AE7049C" w14:textId="77777777" w:rsidR="00DE5040" w:rsidRPr="00773343" w:rsidRDefault="00DE5040" w:rsidP="00DE5040">
            <w:pPr>
              <w:keepNext/>
              <w:keepLines/>
            </w:pPr>
            <w:r w:rsidRPr="00773343">
              <w:t>Nicht akzeptieren</w:t>
            </w:r>
          </w:p>
        </w:tc>
      </w:tr>
      <w:tr w:rsidR="000C3296" w:rsidRPr="00773343" w14:paraId="07760BEC"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38EAE7E" w14:textId="77777777" w:rsidR="000C3296" w:rsidRPr="00773343" w:rsidRDefault="000C3296" w:rsidP="000C3296">
            <w:pPr>
              <w:keepNext/>
              <w:keepLines/>
              <w:ind w:right="141"/>
              <w:rPr>
                <w:b/>
              </w:rPr>
            </w:pPr>
            <w:r w:rsidRPr="00773343">
              <w:rPr>
                <w:b/>
              </w:rPr>
              <w:lastRenderedPageBreak/>
              <w:t>Thrombozytopenie</w:t>
            </w:r>
          </w:p>
        </w:tc>
        <w:tc>
          <w:tcPr>
            <w:tcW w:w="1559" w:type="dxa"/>
            <w:tcBorders>
              <w:top w:val="nil"/>
              <w:left w:val="nil"/>
              <w:bottom w:val="nil"/>
              <w:right w:val="nil"/>
            </w:tcBorders>
            <w:tcMar>
              <w:top w:w="60" w:type="dxa"/>
              <w:left w:w="100" w:type="dxa"/>
              <w:bottom w:w="60" w:type="dxa"/>
              <w:right w:w="100" w:type="dxa"/>
            </w:tcMar>
          </w:tcPr>
          <w:p w14:paraId="53C8E82C" w14:textId="77777777" w:rsidR="000C3296" w:rsidRPr="00773343" w:rsidRDefault="000C3296" w:rsidP="000C3296">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5D7FB600" w14:textId="77777777" w:rsidR="000C3296" w:rsidRPr="00773343" w:rsidRDefault="000C3296" w:rsidP="000C3296">
            <w:pPr>
              <w:keepNext/>
              <w:keepLines/>
            </w:pPr>
            <w:r w:rsidRPr="00773343">
              <w:t>Mangel an Thrombozyten im Blut. Blutungsgefahr bei Thrombozytenzahl &lt; 50 G/l</w:t>
            </w:r>
          </w:p>
        </w:tc>
      </w:tr>
      <w:tr w:rsidR="000C3296" w:rsidRPr="00773343" w14:paraId="3025F58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6B4221E" w14:textId="77777777" w:rsidR="000C3296" w:rsidRPr="00773343" w:rsidRDefault="000C3296" w:rsidP="000C3296">
            <w:pPr>
              <w:rPr>
                <w:rFonts w:cs="Arial"/>
                <w:b/>
              </w:rPr>
            </w:pPr>
          </w:p>
        </w:tc>
        <w:tc>
          <w:tcPr>
            <w:tcW w:w="1559" w:type="dxa"/>
            <w:tcBorders>
              <w:top w:val="nil"/>
              <w:left w:val="nil"/>
              <w:bottom w:val="nil"/>
              <w:right w:val="nil"/>
            </w:tcBorders>
            <w:tcMar>
              <w:top w:w="60" w:type="dxa"/>
              <w:left w:w="100" w:type="dxa"/>
              <w:bottom w:w="60" w:type="dxa"/>
              <w:right w:w="100" w:type="dxa"/>
            </w:tcMar>
          </w:tcPr>
          <w:p w14:paraId="578DBA61" w14:textId="77777777" w:rsidR="000C3296" w:rsidRPr="00773343" w:rsidRDefault="000C3296" w:rsidP="000C3296">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73340123" w14:textId="77777777" w:rsidR="000C3296" w:rsidRPr="00773343" w:rsidRDefault="000C3296" w:rsidP="000C3296">
            <w:pPr>
              <w:keepNext/>
              <w:keepLines/>
            </w:pPr>
            <w:r w:rsidRPr="00773343">
              <w:t>Akzeptieren, wenn:</w:t>
            </w:r>
          </w:p>
          <w:p w14:paraId="2D1C9D1E" w14:textId="77777777" w:rsidR="000C3296" w:rsidRPr="00773343" w:rsidRDefault="000C3296" w:rsidP="000C3296">
            <w:pPr>
              <w:keepNext/>
              <w:keepLines/>
              <w:numPr>
                <w:ilvl w:val="0"/>
                <w:numId w:val="31"/>
              </w:numPr>
            </w:pPr>
            <w:r w:rsidRPr="00773343">
              <w:t xml:space="preserve">Thrombozytenzahl &gt; 100'000/µl </w:t>
            </w:r>
            <w:r w:rsidRPr="00832FD3">
              <w:rPr>
                <w:b/>
              </w:rPr>
              <w:t>und</w:t>
            </w:r>
          </w:p>
          <w:p w14:paraId="3DC4560D" w14:textId="77777777" w:rsidR="000C3296" w:rsidRPr="00773343" w:rsidRDefault="00832FD3" w:rsidP="000C3296">
            <w:pPr>
              <w:keepNext/>
              <w:keepLines/>
              <w:numPr>
                <w:ilvl w:val="0"/>
                <w:numId w:val="31"/>
              </w:numPr>
            </w:pPr>
            <w:r>
              <w:t>k</w:t>
            </w:r>
            <w:r w:rsidR="000C3296" w:rsidRPr="00773343">
              <w:t>eine hämatologische Krankheit zugrunde liegt</w:t>
            </w:r>
          </w:p>
        </w:tc>
      </w:tr>
      <w:tr w:rsidR="000C3296" w:rsidRPr="00773343" w14:paraId="1116779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B484C53" w14:textId="77777777" w:rsidR="000C3296" w:rsidRPr="00773343" w:rsidRDefault="000C3296" w:rsidP="000C3296">
            <w:pPr>
              <w:rPr>
                <w:rFonts w:cs="Arial"/>
                <w:b/>
              </w:rPr>
            </w:pPr>
          </w:p>
        </w:tc>
        <w:tc>
          <w:tcPr>
            <w:tcW w:w="1559" w:type="dxa"/>
            <w:tcBorders>
              <w:top w:val="nil"/>
              <w:left w:val="nil"/>
              <w:bottom w:val="nil"/>
              <w:right w:val="nil"/>
            </w:tcBorders>
            <w:tcMar>
              <w:top w:w="60" w:type="dxa"/>
              <w:left w:w="100" w:type="dxa"/>
              <w:bottom w:w="60" w:type="dxa"/>
              <w:right w:w="100" w:type="dxa"/>
            </w:tcMar>
          </w:tcPr>
          <w:p w14:paraId="5FA4ECA9" w14:textId="77777777" w:rsidR="000C3296" w:rsidRPr="00773343" w:rsidRDefault="000C3296" w:rsidP="000C3296">
            <w:pPr>
              <w:keepNext/>
              <w:keepLines/>
            </w:pPr>
          </w:p>
        </w:tc>
        <w:tc>
          <w:tcPr>
            <w:tcW w:w="5422" w:type="dxa"/>
            <w:tcBorders>
              <w:top w:val="nil"/>
              <w:left w:val="nil"/>
              <w:bottom w:val="nil"/>
              <w:right w:val="nil"/>
            </w:tcBorders>
            <w:tcMar>
              <w:top w:w="60" w:type="dxa"/>
              <w:left w:w="100" w:type="dxa"/>
              <w:bottom w:w="60" w:type="dxa"/>
              <w:right w:w="100" w:type="dxa"/>
            </w:tcMar>
          </w:tcPr>
          <w:p w14:paraId="5517E76F" w14:textId="77777777" w:rsidR="000C3296" w:rsidRPr="00773343" w:rsidRDefault="005D5E75" w:rsidP="000C3296">
            <w:pPr>
              <w:keepNext/>
              <w:keepLines/>
            </w:pPr>
            <w:r w:rsidRPr="00773343">
              <w:t>Nicht akzeptieren, wenn bei der Mutter eine Immunthrombozytopenie bekannt ist und sie deswegen in den 12 Monaten vor der Schwangerschaft mit Immunglobulinen oder Plasmaaustausch behandelt wurde</w:t>
            </w:r>
          </w:p>
        </w:tc>
      </w:tr>
      <w:tr w:rsidR="005D5E75" w:rsidRPr="00773343" w14:paraId="692CD32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5F60B9C" w14:textId="77777777" w:rsidR="005D5E75" w:rsidRPr="00773343" w:rsidRDefault="005D5E75" w:rsidP="005D5E75">
            <w:pPr>
              <w:keepNext/>
              <w:keepLines/>
              <w:ind w:right="141"/>
              <w:rPr>
                <w:b/>
              </w:rPr>
            </w:pPr>
            <w:r w:rsidRPr="00773343">
              <w:rPr>
                <w:b/>
              </w:rPr>
              <w:t>Thrombozytose</w:t>
            </w:r>
          </w:p>
        </w:tc>
        <w:tc>
          <w:tcPr>
            <w:tcW w:w="1559" w:type="dxa"/>
            <w:tcBorders>
              <w:top w:val="nil"/>
              <w:left w:val="nil"/>
              <w:bottom w:val="nil"/>
              <w:right w:val="nil"/>
            </w:tcBorders>
            <w:tcMar>
              <w:top w:w="60" w:type="dxa"/>
              <w:left w:w="100" w:type="dxa"/>
              <w:bottom w:w="60" w:type="dxa"/>
              <w:right w:w="100" w:type="dxa"/>
            </w:tcMar>
          </w:tcPr>
          <w:p w14:paraId="6B2824E7" w14:textId="77777777" w:rsidR="005D5E75" w:rsidRPr="00773343" w:rsidRDefault="005D5E75" w:rsidP="005D5E75">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7E1CABD3" w14:textId="77777777" w:rsidR="005D5E75" w:rsidRPr="00773343" w:rsidRDefault="005D5E75" w:rsidP="005D5E75">
            <w:pPr>
              <w:keepNext/>
              <w:keepLines/>
            </w:pPr>
            <w:r w:rsidRPr="00773343">
              <w:t xml:space="preserve">Vermehrung der Anzahl Thrombozyten im Blut, </w:t>
            </w:r>
            <w:r w:rsidRPr="00773343">
              <w:br/>
              <w:t>&gt; 500'000 - 600'000/µl</w:t>
            </w:r>
          </w:p>
          <w:p w14:paraId="2CF8ABE0" w14:textId="77777777" w:rsidR="005D5E75" w:rsidRPr="00773343" w:rsidRDefault="005D5E75" w:rsidP="005D5E75">
            <w:pPr>
              <w:keepNext/>
              <w:keepLines/>
            </w:pPr>
            <w:r w:rsidRPr="00773343">
              <w:t>Mögliche Ursachen:</w:t>
            </w:r>
          </w:p>
          <w:p w14:paraId="5AE66B58" w14:textId="77777777" w:rsidR="005D5E75" w:rsidRPr="00773343" w:rsidRDefault="005D5E75" w:rsidP="005D5E75">
            <w:pPr>
              <w:keepNext/>
              <w:keepLines/>
              <w:numPr>
                <w:ilvl w:val="0"/>
                <w:numId w:val="32"/>
              </w:numPr>
            </w:pPr>
            <w:r w:rsidRPr="00773343">
              <w:t>Zugrundeliegende Blutkrankheit (z.B. essentielle Thrombozythämie)</w:t>
            </w:r>
          </w:p>
          <w:p w14:paraId="54B0E6EF" w14:textId="77777777" w:rsidR="005D5E75" w:rsidRPr="00773343" w:rsidRDefault="005D5E75" w:rsidP="005D5E75">
            <w:pPr>
              <w:keepNext/>
              <w:keepLines/>
              <w:numPr>
                <w:ilvl w:val="0"/>
                <w:numId w:val="32"/>
              </w:numPr>
            </w:pPr>
            <w:r w:rsidRPr="00773343">
              <w:t>Im Rahmen einer chronischen Entzündung</w:t>
            </w:r>
          </w:p>
          <w:p w14:paraId="2198421B" w14:textId="77777777" w:rsidR="005D5E75" w:rsidRPr="00773343" w:rsidRDefault="005D5E75" w:rsidP="005D5E75">
            <w:pPr>
              <w:keepNext/>
              <w:keepLines/>
              <w:numPr>
                <w:ilvl w:val="0"/>
                <w:numId w:val="32"/>
              </w:numPr>
            </w:pPr>
            <w:r w:rsidRPr="00773343">
              <w:t>Reaktiv, stressbedingt</w:t>
            </w:r>
          </w:p>
        </w:tc>
      </w:tr>
      <w:tr w:rsidR="007F5282" w:rsidRPr="00773343" w14:paraId="10CBF05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7ACAA92" w14:textId="77777777" w:rsidR="007F5282" w:rsidRPr="00773343" w:rsidRDefault="007F5282" w:rsidP="007F5282">
            <w:pPr>
              <w:rPr>
                <w:rFonts w:cs="Arial"/>
                <w:b/>
              </w:rPr>
            </w:pPr>
          </w:p>
        </w:tc>
        <w:tc>
          <w:tcPr>
            <w:tcW w:w="1559" w:type="dxa"/>
            <w:tcBorders>
              <w:top w:val="nil"/>
              <w:left w:val="nil"/>
              <w:bottom w:val="nil"/>
              <w:right w:val="nil"/>
            </w:tcBorders>
            <w:tcMar>
              <w:top w:w="60" w:type="dxa"/>
              <w:left w:w="100" w:type="dxa"/>
              <w:bottom w:w="60" w:type="dxa"/>
              <w:right w:w="100" w:type="dxa"/>
            </w:tcMar>
          </w:tcPr>
          <w:p w14:paraId="3618A078" w14:textId="77777777" w:rsidR="007F5282" w:rsidRPr="00773343" w:rsidRDefault="007F5282" w:rsidP="007F5282">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69D0F821" w14:textId="77777777" w:rsidR="007F5282" w:rsidRPr="00773343" w:rsidRDefault="007F5282" w:rsidP="007F5282">
            <w:pPr>
              <w:keepNext/>
              <w:keepLines/>
            </w:pPr>
            <w:r w:rsidRPr="00773343">
              <w:t>Nicht akzeptieren, wenn durch eine hämatologische Erkrankung verursacht(z.B. essentielle Thrombozythämie)</w:t>
            </w:r>
          </w:p>
        </w:tc>
      </w:tr>
      <w:tr w:rsidR="00C6645B" w:rsidRPr="00773343" w14:paraId="1085E1D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AD01816" w14:textId="77777777" w:rsidR="00C6645B" w:rsidRPr="00773343" w:rsidRDefault="00C6645B" w:rsidP="00C6645B">
            <w:pPr>
              <w:keepNext/>
              <w:keepLines/>
              <w:ind w:right="141"/>
              <w:rPr>
                <w:rFonts w:cs="Arial"/>
              </w:rPr>
            </w:pPr>
            <w:r w:rsidRPr="00773343">
              <w:rPr>
                <w:b/>
              </w:rPr>
              <w:t>Blutgerinnungs-störung, genetisch</w:t>
            </w:r>
          </w:p>
        </w:tc>
        <w:tc>
          <w:tcPr>
            <w:tcW w:w="1559" w:type="dxa"/>
            <w:tcBorders>
              <w:top w:val="nil"/>
              <w:left w:val="nil"/>
              <w:bottom w:val="nil"/>
              <w:right w:val="nil"/>
            </w:tcBorders>
            <w:tcMar>
              <w:top w:w="60" w:type="dxa"/>
              <w:left w:w="100" w:type="dxa"/>
              <w:bottom w:w="60" w:type="dxa"/>
              <w:right w:w="100" w:type="dxa"/>
            </w:tcMar>
          </w:tcPr>
          <w:p w14:paraId="1C390612" w14:textId="77777777" w:rsidR="00C6645B" w:rsidRPr="00773343" w:rsidRDefault="00C6645B" w:rsidP="00C6645B">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52AAA09A" w14:textId="77777777" w:rsidR="00C6645B" w:rsidRPr="00773343" w:rsidRDefault="00C6645B" w:rsidP="00C6645B">
            <w:pPr>
              <w:keepNext/>
              <w:keepLines/>
            </w:pPr>
            <w:r w:rsidRPr="00773343">
              <w:t xml:space="preserve">Gestörter Ablauf der Blutgerinnung mit </w:t>
            </w:r>
          </w:p>
          <w:p w14:paraId="76E01965" w14:textId="77777777" w:rsidR="00C6645B" w:rsidRPr="00773343" w:rsidRDefault="00C6645B" w:rsidP="00C6645B">
            <w:pPr>
              <w:pStyle w:val="Listenabsatz"/>
              <w:keepNext/>
              <w:keepLines/>
              <w:numPr>
                <w:ilvl w:val="0"/>
                <w:numId w:val="61"/>
              </w:numPr>
            </w:pPr>
            <w:r w:rsidRPr="00773343">
              <w:t xml:space="preserve">eingeschränkter (Hypokoagulabilität) oder </w:t>
            </w:r>
          </w:p>
          <w:p w14:paraId="0E3B35A6" w14:textId="77777777" w:rsidR="00C6645B" w:rsidRPr="00773343" w:rsidRDefault="00C6645B" w:rsidP="00C6645B">
            <w:pPr>
              <w:pStyle w:val="Listenabsatz"/>
              <w:keepNext/>
              <w:keepLines/>
              <w:numPr>
                <w:ilvl w:val="0"/>
                <w:numId w:val="61"/>
              </w:numPr>
            </w:pPr>
            <w:r w:rsidRPr="00773343">
              <w:t>verstärkter Blutgerinnung (Hyperkoagulabilität)</w:t>
            </w:r>
          </w:p>
        </w:tc>
      </w:tr>
      <w:tr w:rsidR="005A476D" w:rsidRPr="00773343" w14:paraId="3488C00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B34F7D2" w14:textId="77777777" w:rsidR="005A476D" w:rsidRPr="00773343" w:rsidRDefault="005A476D" w:rsidP="005A476D">
            <w:pPr>
              <w:pStyle w:val="Listenabsatz"/>
              <w:keepNext/>
              <w:keepLines/>
              <w:numPr>
                <w:ilvl w:val="0"/>
                <w:numId w:val="62"/>
              </w:numPr>
              <w:ind w:right="-14"/>
              <w:rPr>
                <w:b/>
              </w:rPr>
            </w:pPr>
            <w:r w:rsidRPr="00773343">
              <w:rPr>
                <w:b/>
              </w:rPr>
              <w:t>Hypokoagulabilität</w:t>
            </w:r>
          </w:p>
        </w:tc>
        <w:tc>
          <w:tcPr>
            <w:tcW w:w="1559" w:type="dxa"/>
            <w:tcBorders>
              <w:top w:val="nil"/>
              <w:left w:val="nil"/>
              <w:bottom w:val="nil"/>
              <w:right w:val="nil"/>
            </w:tcBorders>
            <w:tcMar>
              <w:top w:w="60" w:type="dxa"/>
              <w:left w:w="100" w:type="dxa"/>
              <w:bottom w:w="60" w:type="dxa"/>
              <w:right w:w="100" w:type="dxa"/>
            </w:tcMar>
          </w:tcPr>
          <w:p w14:paraId="3A143EE2" w14:textId="77777777" w:rsidR="005A476D" w:rsidRPr="00773343" w:rsidRDefault="005A476D" w:rsidP="005A476D">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35BD26DD" w14:textId="77777777" w:rsidR="005A476D" w:rsidRPr="00773343" w:rsidRDefault="005A476D" w:rsidP="00A81A88">
            <w:pPr>
              <w:pStyle w:val="Listenabsatz"/>
              <w:keepNext/>
              <w:keepLines/>
              <w:ind w:left="0"/>
            </w:pPr>
            <w:r w:rsidRPr="00773343">
              <w:t xml:space="preserve">Verlängerte Blutungen (z.B. Hämophilie, </w:t>
            </w:r>
            <w:r w:rsidR="00A81A88" w:rsidRPr="00773343">
              <w:br/>
            </w:r>
            <w:r w:rsidRPr="00773343">
              <w:t xml:space="preserve">von Willebrand Krankheit) </w:t>
            </w:r>
          </w:p>
        </w:tc>
      </w:tr>
      <w:tr w:rsidR="00427B9A" w:rsidRPr="00773343" w14:paraId="2AE36B0B"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D3CB5C5" w14:textId="77777777" w:rsidR="00427B9A" w:rsidRPr="00773343" w:rsidRDefault="00427B9A" w:rsidP="00427B9A">
            <w:pPr>
              <w:keepNext/>
              <w:keepLines/>
              <w:ind w:right="141"/>
              <w:rPr>
                <w:b/>
              </w:rPr>
            </w:pPr>
            <w:r w:rsidRPr="00773343">
              <w:rPr>
                <w:b/>
              </w:rPr>
              <w:t>Hämophilie</w:t>
            </w:r>
          </w:p>
        </w:tc>
        <w:tc>
          <w:tcPr>
            <w:tcW w:w="1559" w:type="dxa"/>
            <w:tcBorders>
              <w:top w:val="nil"/>
              <w:left w:val="nil"/>
              <w:bottom w:val="nil"/>
              <w:right w:val="nil"/>
            </w:tcBorders>
            <w:tcMar>
              <w:top w:w="60" w:type="dxa"/>
              <w:left w:w="100" w:type="dxa"/>
              <w:bottom w:w="60" w:type="dxa"/>
              <w:right w:w="100" w:type="dxa"/>
            </w:tcMar>
          </w:tcPr>
          <w:p w14:paraId="1D163ADC" w14:textId="77777777" w:rsidR="00427B9A" w:rsidRPr="00773343" w:rsidRDefault="00427B9A" w:rsidP="00427B9A">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78DCB9CC" w14:textId="77777777" w:rsidR="00427B9A" w:rsidRPr="00773343" w:rsidRDefault="00427B9A" w:rsidP="00427B9A">
            <w:pPr>
              <w:keepNext/>
              <w:keepLines/>
            </w:pPr>
            <w:r w:rsidRPr="00773343">
              <w:t>Akzeptieren, wenn Mutter Trägerin der Hämophilie ist</w:t>
            </w:r>
          </w:p>
          <w:p w14:paraId="46D0C9EF" w14:textId="30A9B434" w:rsidR="00427B9A" w:rsidRPr="00773343" w:rsidRDefault="00427B9A" w:rsidP="00427B9A">
            <w:pPr>
              <w:keepNext/>
              <w:keepLines/>
            </w:pPr>
            <w:r w:rsidRPr="00773343">
              <w:t>Nicht akzeptieren, wenn</w:t>
            </w:r>
            <w:r w:rsidR="008F5232">
              <w:t xml:space="preserve"> </w:t>
            </w:r>
            <w:r w:rsidR="008F5232" w:rsidRPr="008F5232">
              <w:rPr>
                <w:b/>
                <w:bCs/>
              </w:rPr>
              <w:t>beide</w:t>
            </w:r>
            <w:r w:rsidR="008F5232">
              <w:t xml:space="preserve"> folgende Punkte zutreffen:</w:t>
            </w:r>
          </w:p>
          <w:p w14:paraId="52DFB55B" w14:textId="77777777" w:rsidR="00427B9A" w:rsidRPr="00773343" w:rsidRDefault="00427B9A" w:rsidP="00DC51E3">
            <w:pPr>
              <w:keepNext/>
              <w:keepLines/>
              <w:numPr>
                <w:ilvl w:val="0"/>
                <w:numId w:val="32"/>
              </w:numPr>
            </w:pPr>
            <w:r w:rsidRPr="00773343">
              <w:t xml:space="preserve">Mutter von Hämophilie betroffen ist </w:t>
            </w:r>
            <w:r w:rsidRPr="00DC51E3">
              <w:rPr>
                <w:b/>
              </w:rPr>
              <w:t xml:space="preserve">und </w:t>
            </w:r>
          </w:p>
          <w:p w14:paraId="6B3D5499" w14:textId="77777777" w:rsidR="00427B9A" w:rsidRPr="00773343" w:rsidRDefault="00427B9A" w:rsidP="00DC51E3">
            <w:pPr>
              <w:keepNext/>
              <w:keepLines/>
              <w:numPr>
                <w:ilvl w:val="0"/>
                <w:numId w:val="32"/>
              </w:numPr>
            </w:pPr>
            <w:r w:rsidRPr="00773343">
              <w:t>Konzentrate von Gerinnungsfaktoren menschlichen Ursprunges zur Behandlung erhalten hat</w:t>
            </w:r>
          </w:p>
        </w:tc>
      </w:tr>
      <w:tr w:rsidR="00AB76DA" w:rsidRPr="00773343" w14:paraId="634A93C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18E4967" w14:textId="77777777" w:rsidR="00AB76DA" w:rsidRPr="00773343" w:rsidRDefault="00AB76DA" w:rsidP="00AB76DA">
            <w:pPr>
              <w:keepNext/>
              <w:keepLines/>
              <w:ind w:right="141"/>
              <w:rPr>
                <w:sz w:val="18"/>
              </w:rPr>
            </w:pPr>
            <w:r w:rsidRPr="00773343">
              <w:rPr>
                <w:b/>
              </w:rPr>
              <w:t>von Willebrand Krankheit</w:t>
            </w:r>
          </w:p>
        </w:tc>
        <w:tc>
          <w:tcPr>
            <w:tcW w:w="1559" w:type="dxa"/>
            <w:tcBorders>
              <w:top w:val="nil"/>
              <w:left w:val="nil"/>
              <w:bottom w:val="nil"/>
              <w:right w:val="nil"/>
            </w:tcBorders>
            <w:tcMar>
              <w:top w:w="60" w:type="dxa"/>
              <w:left w:w="100" w:type="dxa"/>
              <w:bottom w:w="60" w:type="dxa"/>
              <w:right w:w="100" w:type="dxa"/>
            </w:tcMar>
          </w:tcPr>
          <w:p w14:paraId="7AA2EE66" w14:textId="77777777" w:rsidR="00AB76DA" w:rsidRPr="00773343" w:rsidRDefault="00AB76DA" w:rsidP="00AB76DA">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57A0B42B" w14:textId="08AB1EAE" w:rsidR="00AB76DA" w:rsidRPr="00773343" w:rsidRDefault="00AB76DA" w:rsidP="00AB76DA">
            <w:pPr>
              <w:keepNext/>
              <w:keepLines/>
            </w:pPr>
            <w:r w:rsidRPr="00773343">
              <w:t xml:space="preserve">Nicht akzeptieren, </w:t>
            </w:r>
            <w:r w:rsidR="008F5232" w:rsidRPr="008F5232">
              <w:t xml:space="preserve">wenn </w:t>
            </w:r>
            <w:r w:rsidR="008F5232" w:rsidRPr="008F5232">
              <w:rPr>
                <w:b/>
                <w:bCs/>
              </w:rPr>
              <w:t>beide</w:t>
            </w:r>
            <w:r w:rsidR="008F5232" w:rsidRPr="008F5232">
              <w:t xml:space="preserve"> folgende Punkte zutreffen:</w:t>
            </w:r>
          </w:p>
          <w:p w14:paraId="4B2CABDD" w14:textId="77777777" w:rsidR="00AB76DA" w:rsidRPr="00773343" w:rsidRDefault="00AB76DA" w:rsidP="00DC51E3">
            <w:pPr>
              <w:keepNext/>
              <w:keepLines/>
              <w:numPr>
                <w:ilvl w:val="0"/>
                <w:numId w:val="32"/>
              </w:numPr>
            </w:pPr>
            <w:r w:rsidRPr="00773343">
              <w:t xml:space="preserve">Mutter betroffen ist </w:t>
            </w:r>
            <w:r w:rsidRPr="00DC51E3">
              <w:rPr>
                <w:b/>
              </w:rPr>
              <w:t xml:space="preserve">und </w:t>
            </w:r>
          </w:p>
          <w:p w14:paraId="0BCA19C0" w14:textId="77777777" w:rsidR="00AB76DA" w:rsidRPr="00773343" w:rsidRDefault="00AB76DA" w:rsidP="00DC51E3">
            <w:pPr>
              <w:keepNext/>
              <w:keepLines/>
              <w:numPr>
                <w:ilvl w:val="0"/>
                <w:numId w:val="32"/>
              </w:numPr>
            </w:pPr>
            <w:r w:rsidRPr="00773343">
              <w:t xml:space="preserve">Konzentrate von Gerinnungsfaktoren menschlichen Ursprunges zur Behandlung erhalten hat </w:t>
            </w:r>
          </w:p>
        </w:tc>
      </w:tr>
      <w:tr w:rsidR="00F70B7F" w:rsidRPr="00773343" w14:paraId="6E2A0381"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F13CF2C" w14:textId="77777777" w:rsidR="00F70B7F" w:rsidRPr="00773343" w:rsidRDefault="00F70B7F" w:rsidP="00A06A63">
            <w:pPr>
              <w:pStyle w:val="Listenabsatz"/>
              <w:keepNext/>
              <w:keepLines/>
              <w:numPr>
                <w:ilvl w:val="0"/>
                <w:numId w:val="62"/>
              </w:numPr>
              <w:ind w:right="-14"/>
              <w:rPr>
                <w:b/>
              </w:rPr>
            </w:pPr>
            <w:r w:rsidRPr="00773343">
              <w:rPr>
                <w:b/>
              </w:rPr>
              <w:t>Hyperkoagulabilität</w:t>
            </w:r>
          </w:p>
        </w:tc>
        <w:tc>
          <w:tcPr>
            <w:tcW w:w="1559" w:type="dxa"/>
            <w:tcBorders>
              <w:top w:val="nil"/>
              <w:left w:val="nil"/>
              <w:bottom w:val="nil"/>
              <w:right w:val="nil"/>
            </w:tcBorders>
            <w:tcMar>
              <w:top w:w="60" w:type="dxa"/>
              <w:left w:w="100" w:type="dxa"/>
              <w:bottom w:w="60" w:type="dxa"/>
              <w:right w:w="100" w:type="dxa"/>
            </w:tcMar>
          </w:tcPr>
          <w:p w14:paraId="75FFA652" w14:textId="77777777" w:rsidR="00F70B7F" w:rsidRPr="00773343" w:rsidRDefault="00F70B7F" w:rsidP="00F70B7F">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6B9C81BC" w14:textId="77777777" w:rsidR="00F70B7F" w:rsidRPr="00773343" w:rsidRDefault="00F70B7F" w:rsidP="00F35C92">
            <w:pPr>
              <w:keepNext/>
              <w:keepLines/>
            </w:pPr>
            <w:r w:rsidRPr="00773343">
              <w:t xml:space="preserve">Thrombophilie </w:t>
            </w:r>
            <w:r w:rsidRPr="00773343">
              <w:sym w:font="Wingdings" w:char="F0E0"/>
            </w:r>
            <w:r w:rsidRPr="00773343">
              <w:t xml:space="preserve"> erhöhtes Risiko für Thrombose</w:t>
            </w:r>
            <w:r w:rsidR="00F35C92" w:rsidRPr="00773343">
              <w:br/>
            </w:r>
            <w:r w:rsidRPr="00773343">
              <w:t>(z.B. Mutation Faktor V Leiden, Prothromb</w:t>
            </w:r>
            <w:r w:rsidR="00583423" w:rsidRPr="00773343">
              <w:t>in</w:t>
            </w:r>
            <w:r w:rsidR="00F35C92" w:rsidRPr="00773343">
              <w:t>-M</w:t>
            </w:r>
            <w:r w:rsidRPr="00773343">
              <w:t>utation, Protein C oder S Mangel, Antithrombinmangel)</w:t>
            </w:r>
          </w:p>
        </w:tc>
      </w:tr>
      <w:tr w:rsidR="001B3743" w:rsidRPr="00773343" w14:paraId="49C7FCEC"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CD54F97" w14:textId="77777777" w:rsidR="001B3743" w:rsidRPr="00773343" w:rsidRDefault="001B3743" w:rsidP="001B3743">
            <w:pPr>
              <w:rPr>
                <w:rFonts w:cs="Arial"/>
                <w:b/>
              </w:rPr>
            </w:pPr>
          </w:p>
        </w:tc>
        <w:tc>
          <w:tcPr>
            <w:tcW w:w="1559" w:type="dxa"/>
            <w:tcBorders>
              <w:top w:val="nil"/>
              <w:left w:val="nil"/>
              <w:bottom w:val="nil"/>
              <w:right w:val="nil"/>
            </w:tcBorders>
            <w:tcMar>
              <w:top w:w="60" w:type="dxa"/>
              <w:left w:w="100" w:type="dxa"/>
              <w:bottom w:w="60" w:type="dxa"/>
              <w:right w:w="100" w:type="dxa"/>
            </w:tcMar>
          </w:tcPr>
          <w:p w14:paraId="7E5B4B10" w14:textId="77777777" w:rsidR="001B3743" w:rsidRPr="00773343" w:rsidRDefault="001B3743" w:rsidP="001B3743">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0F5BA4A5" w14:textId="77777777" w:rsidR="001B3743" w:rsidRPr="00773343" w:rsidRDefault="001B3743" w:rsidP="001B3743">
            <w:pPr>
              <w:keepNext/>
              <w:keepLines/>
            </w:pPr>
            <w:r w:rsidRPr="00773343">
              <w:t>Akzeptieren</w:t>
            </w:r>
          </w:p>
        </w:tc>
      </w:tr>
      <w:tr w:rsidR="00201FAF" w:rsidRPr="00773343" w14:paraId="325D09E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83EBF4E" w14:textId="77777777" w:rsidR="00201FAF" w:rsidRPr="00773343" w:rsidRDefault="00201FAF" w:rsidP="00201FAF">
            <w:pPr>
              <w:keepNext/>
              <w:keepLines/>
              <w:ind w:right="141"/>
              <w:rPr>
                <w:b/>
              </w:rPr>
            </w:pPr>
            <w:r w:rsidRPr="00773343">
              <w:rPr>
                <w:b/>
              </w:rPr>
              <w:lastRenderedPageBreak/>
              <w:t>Blutgerinnungs-störung, erworben</w:t>
            </w:r>
          </w:p>
        </w:tc>
        <w:tc>
          <w:tcPr>
            <w:tcW w:w="1559" w:type="dxa"/>
            <w:tcBorders>
              <w:top w:val="nil"/>
              <w:left w:val="nil"/>
              <w:bottom w:val="nil"/>
              <w:right w:val="nil"/>
            </w:tcBorders>
            <w:tcMar>
              <w:top w:w="60" w:type="dxa"/>
              <w:left w:w="100" w:type="dxa"/>
              <w:bottom w:w="60" w:type="dxa"/>
              <w:right w:w="100" w:type="dxa"/>
            </w:tcMar>
          </w:tcPr>
          <w:p w14:paraId="3A3DD772" w14:textId="77777777" w:rsidR="00201FAF" w:rsidRPr="00773343" w:rsidRDefault="00201FAF" w:rsidP="00201FAF">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717F0E85" w14:textId="77777777" w:rsidR="00201FAF" w:rsidRPr="00773343" w:rsidRDefault="00201FAF" w:rsidP="00201FAF">
            <w:pPr>
              <w:keepNext/>
              <w:keepLines/>
            </w:pPr>
            <w:r w:rsidRPr="00773343">
              <w:t>Störung der Blutgerinnung im Rahmen einer Grunderkrankung, z.B. Erkrankung der Leber, Tumorerkrankung, Autoimmunerkrankung, Antiphospholipidsyndrom, chronische Entzündungen, Verbrauchskoagulopathie / disseminierte intravasale Gerinnung, Medikamente, Operationen</w:t>
            </w:r>
          </w:p>
        </w:tc>
      </w:tr>
      <w:tr w:rsidR="002A32D5" w:rsidRPr="00773343" w14:paraId="56BF650D"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36522AC1" w14:textId="77777777" w:rsidR="002A32D5" w:rsidRPr="00773343" w:rsidRDefault="002A32D5" w:rsidP="002A32D5">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093EF24D" w14:textId="77777777" w:rsidR="002A32D5" w:rsidRPr="00773343" w:rsidRDefault="002A32D5" w:rsidP="00B91377">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4EE232B0" w14:textId="77777777" w:rsidR="002A32D5" w:rsidRPr="00773343" w:rsidRDefault="002A32D5" w:rsidP="00B91377">
            <w:pPr>
              <w:keepNext/>
              <w:keepLines/>
            </w:pPr>
            <w:r w:rsidRPr="00773343">
              <w:t>Nicht akzeptieren</w:t>
            </w:r>
          </w:p>
        </w:tc>
      </w:tr>
      <w:tr w:rsidR="004E0C7C" w:rsidRPr="00773343" w14:paraId="68C8226F" w14:textId="77777777" w:rsidTr="001454E6">
        <w:trPr>
          <w:cantSplit/>
        </w:trPr>
        <w:tc>
          <w:tcPr>
            <w:tcW w:w="2517" w:type="dxa"/>
            <w:tcBorders>
              <w:top w:val="dashed" w:sz="4" w:space="0" w:color="auto"/>
              <w:left w:val="nil"/>
              <w:bottom w:val="dashed" w:sz="4" w:space="0" w:color="auto"/>
              <w:right w:val="nil"/>
            </w:tcBorders>
            <w:tcMar>
              <w:top w:w="0" w:type="dxa"/>
              <w:left w:w="0" w:type="dxa"/>
              <w:bottom w:w="0" w:type="dxa"/>
              <w:right w:w="260" w:type="dxa"/>
            </w:tcMar>
          </w:tcPr>
          <w:p w14:paraId="079478C5" w14:textId="77777777" w:rsidR="004E0C7C" w:rsidRPr="00773343" w:rsidRDefault="004E0C7C" w:rsidP="004E0C7C">
            <w:pPr>
              <w:keepNext/>
              <w:keepLines/>
              <w:tabs>
                <w:tab w:val="left" w:pos="569"/>
              </w:tabs>
              <w:ind w:right="141"/>
              <w:rPr>
                <w:rFonts w:cs="Arial"/>
                <w:b/>
              </w:rPr>
            </w:pPr>
            <w:r w:rsidRPr="00773343">
              <w:rPr>
                <w:b/>
              </w:rPr>
              <w:t>5. k)</w:t>
            </w:r>
            <w:r w:rsidRPr="00773343">
              <w:rPr>
                <w:b/>
              </w:rPr>
              <w:tab/>
              <w:t>Krebs</w:t>
            </w:r>
          </w:p>
        </w:tc>
        <w:tc>
          <w:tcPr>
            <w:tcW w:w="1559" w:type="dxa"/>
            <w:tcBorders>
              <w:top w:val="dashed" w:sz="4" w:space="0" w:color="auto"/>
              <w:left w:val="nil"/>
              <w:bottom w:val="dashed" w:sz="4" w:space="0" w:color="auto"/>
              <w:right w:val="nil"/>
            </w:tcBorders>
            <w:tcMar>
              <w:top w:w="60" w:type="dxa"/>
              <w:left w:w="100" w:type="dxa"/>
              <w:bottom w:w="60" w:type="dxa"/>
              <w:right w:w="100" w:type="dxa"/>
            </w:tcMar>
          </w:tcPr>
          <w:p w14:paraId="65E9D742" w14:textId="77777777" w:rsidR="004E0C7C" w:rsidRPr="00773343" w:rsidRDefault="004E0C7C" w:rsidP="004E0C7C">
            <w:pPr>
              <w:keepNext/>
              <w:keepLines/>
            </w:pPr>
            <w:r w:rsidRPr="00773343">
              <w:t>Vorgehen</w:t>
            </w:r>
          </w:p>
        </w:tc>
        <w:tc>
          <w:tcPr>
            <w:tcW w:w="5422" w:type="dxa"/>
            <w:tcBorders>
              <w:top w:val="dashed" w:sz="4" w:space="0" w:color="auto"/>
              <w:left w:val="nil"/>
              <w:bottom w:val="dashed" w:sz="4" w:space="0" w:color="auto"/>
              <w:right w:val="nil"/>
            </w:tcBorders>
            <w:tcMar>
              <w:top w:w="60" w:type="dxa"/>
              <w:left w:w="100" w:type="dxa"/>
              <w:bottom w:w="60" w:type="dxa"/>
              <w:right w:w="100" w:type="dxa"/>
            </w:tcMar>
          </w:tcPr>
          <w:p w14:paraId="56F3F9EF" w14:textId="77777777" w:rsidR="004E0C7C" w:rsidRPr="00773343" w:rsidRDefault="004E0C7C" w:rsidP="004E0C7C">
            <w:pPr>
              <w:keepNext/>
              <w:keepLines/>
            </w:pPr>
            <w:r w:rsidRPr="00773343">
              <w:t>Nicht akzeptieren, ausser Basaliom oder Zervixkarzinom in situ ohne Chemotherapie oder Radiotherapie</w:t>
            </w:r>
          </w:p>
        </w:tc>
      </w:tr>
      <w:tr w:rsidR="00E15404" w:rsidRPr="00773343" w14:paraId="5FF2AF23" w14:textId="77777777" w:rsidTr="001454E6">
        <w:trPr>
          <w:cantSplit/>
        </w:trPr>
        <w:tc>
          <w:tcPr>
            <w:tcW w:w="2517" w:type="dxa"/>
            <w:tcBorders>
              <w:top w:val="dashed" w:sz="4" w:space="0" w:color="auto"/>
              <w:left w:val="nil"/>
              <w:bottom w:val="nil"/>
              <w:right w:val="nil"/>
            </w:tcBorders>
            <w:tcMar>
              <w:top w:w="0" w:type="dxa"/>
              <w:left w:w="0" w:type="dxa"/>
              <w:bottom w:w="0" w:type="dxa"/>
              <w:right w:w="260" w:type="dxa"/>
            </w:tcMar>
          </w:tcPr>
          <w:p w14:paraId="60DDE9A5" w14:textId="77777777" w:rsidR="00E15404" w:rsidRPr="00773343" w:rsidRDefault="00E15404" w:rsidP="00E15404">
            <w:pPr>
              <w:keepNext/>
              <w:keepLines/>
              <w:tabs>
                <w:tab w:val="left" w:pos="567"/>
              </w:tabs>
              <w:ind w:right="141"/>
              <w:rPr>
                <w:rFonts w:cs="Arial"/>
              </w:rPr>
            </w:pPr>
            <w:r w:rsidRPr="00773343">
              <w:rPr>
                <w:b/>
              </w:rPr>
              <w:t>5. l)</w:t>
            </w:r>
            <w:r w:rsidRPr="00773343">
              <w:rPr>
                <w:b/>
              </w:rPr>
              <w:tab/>
              <w:t>Diabetes</w:t>
            </w:r>
          </w:p>
        </w:tc>
        <w:tc>
          <w:tcPr>
            <w:tcW w:w="1559" w:type="dxa"/>
            <w:tcBorders>
              <w:top w:val="dashed" w:sz="4" w:space="0" w:color="auto"/>
              <w:left w:val="nil"/>
              <w:bottom w:val="nil"/>
              <w:right w:val="nil"/>
            </w:tcBorders>
            <w:tcMar>
              <w:top w:w="60" w:type="dxa"/>
              <w:left w:w="100" w:type="dxa"/>
              <w:bottom w:w="60" w:type="dxa"/>
              <w:right w:w="100" w:type="dxa"/>
            </w:tcMar>
          </w:tcPr>
          <w:p w14:paraId="3C59394E" w14:textId="77777777" w:rsidR="00E15404" w:rsidRPr="00773343" w:rsidRDefault="00E15404" w:rsidP="00E15404">
            <w:pPr>
              <w:keepNext/>
              <w:keepLines/>
            </w:pPr>
            <w:r w:rsidRPr="00773343">
              <w:t>Definition</w:t>
            </w:r>
          </w:p>
        </w:tc>
        <w:tc>
          <w:tcPr>
            <w:tcW w:w="5422" w:type="dxa"/>
            <w:tcBorders>
              <w:top w:val="dashed" w:sz="4" w:space="0" w:color="auto"/>
              <w:left w:val="nil"/>
              <w:bottom w:val="nil"/>
              <w:right w:val="nil"/>
            </w:tcBorders>
            <w:tcMar>
              <w:top w:w="60" w:type="dxa"/>
              <w:left w:w="100" w:type="dxa"/>
              <w:bottom w:w="60" w:type="dxa"/>
              <w:right w:w="100" w:type="dxa"/>
            </w:tcMar>
          </w:tcPr>
          <w:p w14:paraId="45F8416C" w14:textId="77777777" w:rsidR="00E15404" w:rsidRPr="00773343" w:rsidRDefault="00E15404" w:rsidP="00E15404">
            <w:pPr>
              <w:keepNext/>
              <w:keepLines/>
            </w:pPr>
            <w:r w:rsidRPr="00773343">
              <w:t>Diabetes Typ I oder Typ II</w:t>
            </w:r>
          </w:p>
        </w:tc>
      </w:tr>
      <w:tr w:rsidR="002055A4" w:rsidRPr="00773343" w14:paraId="50BB233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C35C8EC" w14:textId="77777777" w:rsidR="002055A4" w:rsidRPr="00773343" w:rsidRDefault="002055A4" w:rsidP="002055A4">
            <w:pPr>
              <w:rPr>
                <w:rFonts w:cs="Arial"/>
                <w:b/>
              </w:rPr>
            </w:pPr>
          </w:p>
        </w:tc>
        <w:tc>
          <w:tcPr>
            <w:tcW w:w="1559" w:type="dxa"/>
            <w:tcBorders>
              <w:top w:val="nil"/>
              <w:left w:val="nil"/>
              <w:bottom w:val="nil"/>
              <w:right w:val="nil"/>
            </w:tcBorders>
            <w:tcMar>
              <w:top w:w="60" w:type="dxa"/>
              <w:left w:w="100" w:type="dxa"/>
              <w:bottom w:w="60" w:type="dxa"/>
              <w:right w:w="100" w:type="dxa"/>
            </w:tcMar>
          </w:tcPr>
          <w:p w14:paraId="366A0590" w14:textId="77777777" w:rsidR="002055A4" w:rsidRPr="00773343" w:rsidRDefault="002055A4" w:rsidP="002055A4">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1C643AA9" w14:textId="77777777" w:rsidR="002055A4" w:rsidRPr="00773343" w:rsidRDefault="002055A4" w:rsidP="002055A4">
            <w:pPr>
              <w:keepNext/>
              <w:keepLines/>
            </w:pPr>
            <w:r w:rsidRPr="00773343">
              <w:t>Akzeptieren bei:</w:t>
            </w:r>
          </w:p>
          <w:p w14:paraId="4C2B1499" w14:textId="77777777" w:rsidR="002055A4" w:rsidRPr="00773343" w:rsidRDefault="002055A4" w:rsidP="002055A4">
            <w:pPr>
              <w:keepNext/>
              <w:keepLines/>
              <w:numPr>
                <w:ilvl w:val="0"/>
                <w:numId w:val="33"/>
              </w:numPr>
            </w:pPr>
            <w:r w:rsidRPr="00773343">
              <w:t>Diabetes Mellitus Typ II, unabhängig von Medikation</w:t>
            </w:r>
          </w:p>
          <w:p w14:paraId="2BC21C0F" w14:textId="77777777" w:rsidR="002055A4" w:rsidRPr="00773343" w:rsidRDefault="002055A4" w:rsidP="002055A4">
            <w:pPr>
              <w:keepNext/>
              <w:keepLines/>
              <w:numPr>
                <w:ilvl w:val="0"/>
                <w:numId w:val="33"/>
              </w:numPr>
            </w:pPr>
            <w:r w:rsidRPr="00773343">
              <w:t>Schwangerschaftsdiabetes</w:t>
            </w:r>
          </w:p>
        </w:tc>
      </w:tr>
      <w:tr w:rsidR="002055A4" w:rsidRPr="00773343" w14:paraId="5879DD38"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36421466" w14:textId="77777777" w:rsidR="002055A4" w:rsidRPr="00773343" w:rsidRDefault="002055A4" w:rsidP="002055A4">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201561BA" w14:textId="77777777" w:rsidR="002055A4" w:rsidRPr="00773343" w:rsidRDefault="002055A4" w:rsidP="002055A4">
            <w:pPr>
              <w:keepNext/>
              <w:keepLines/>
            </w:pPr>
          </w:p>
        </w:tc>
        <w:tc>
          <w:tcPr>
            <w:tcW w:w="5422" w:type="dxa"/>
            <w:tcBorders>
              <w:top w:val="nil"/>
              <w:left w:val="nil"/>
              <w:bottom w:val="dashed" w:sz="4" w:space="0" w:color="auto"/>
              <w:right w:val="nil"/>
            </w:tcBorders>
            <w:tcMar>
              <w:top w:w="60" w:type="dxa"/>
              <w:left w:w="100" w:type="dxa"/>
              <w:bottom w:w="60" w:type="dxa"/>
              <w:right w:w="100" w:type="dxa"/>
            </w:tcMar>
          </w:tcPr>
          <w:p w14:paraId="6F52D9C9" w14:textId="77777777" w:rsidR="002055A4" w:rsidRPr="00773343" w:rsidRDefault="00BB6CE8" w:rsidP="002055A4">
            <w:pPr>
              <w:keepNext/>
              <w:keepLines/>
            </w:pPr>
            <w:r w:rsidRPr="00773343">
              <w:t>Nicht akzeptieren bei Diabetes Typ I</w:t>
            </w:r>
          </w:p>
        </w:tc>
      </w:tr>
      <w:tr w:rsidR="009730F7" w:rsidRPr="00773343" w14:paraId="0D21DE44" w14:textId="77777777" w:rsidTr="001454E6">
        <w:trPr>
          <w:cantSplit/>
        </w:trPr>
        <w:tc>
          <w:tcPr>
            <w:tcW w:w="2517" w:type="dxa"/>
            <w:tcBorders>
              <w:top w:val="dashed" w:sz="4" w:space="0" w:color="auto"/>
              <w:left w:val="nil"/>
              <w:bottom w:val="nil"/>
              <w:right w:val="nil"/>
            </w:tcBorders>
            <w:tcMar>
              <w:top w:w="0" w:type="dxa"/>
              <w:left w:w="0" w:type="dxa"/>
              <w:bottom w:w="0" w:type="dxa"/>
              <w:right w:w="260" w:type="dxa"/>
            </w:tcMar>
          </w:tcPr>
          <w:p w14:paraId="56288815" w14:textId="77777777" w:rsidR="009730F7" w:rsidRPr="00773343" w:rsidRDefault="009730F7" w:rsidP="009730F7">
            <w:pPr>
              <w:keepNext/>
              <w:keepLines/>
              <w:tabs>
                <w:tab w:val="left" w:pos="567"/>
              </w:tabs>
              <w:ind w:right="141"/>
              <w:rPr>
                <w:b/>
              </w:rPr>
            </w:pPr>
            <w:r w:rsidRPr="00773343">
              <w:rPr>
                <w:b/>
              </w:rPr>
              <w:t>5. m)</w:t>
            </w:r>
            <w:r w:rsidRPr="00773343">
              <w:rPr>
                <w:b/>
              </w:rPr>
              <w:tab/>
              <w:t>Schilddrüsen-</w:t>
            </w:r>
            <w:r w:rsidRPr="00773343">
              <w:rPr>
                <w:b/>
              </w:rPr>
              <w:tab/>
              <w:t>erkrankung</w:t>
            </w:r>
          </w:p>
        </w:tc>
        <w:tc>
          <w:tcPr>
            <w:tcW w:w="1559" w:type="dxa"/>
            <w:tcBorders>
              <w:top w:val="dashed" w:sz="4" w:space="0" w:color="auto"/>
              <w:left w:val="nil"/>
              <w:bottom w:val="nil"/>
              <w:right w:val="nil"/>
            </w:tcBorders>
            <w:tcMar>
              <w:top w:w="60" w:type="dxa"/>
              <w:left w:w="100" w:type="dxa"/>
              <w:bottom w:w="60" w:type="dxa"/>
              <w:right w:w="100" w:type="dxa"/>
            </w:tcMar>
          </w:tcPr>
          <w:p w14:paraId="6BF96631" w14:textId="77777777" w:rsidR="009730F7" w:rsidRPr="00773343" w:rsidRDefault="009730F7" w:rsidP="009730F7">
            <w:pPr>
              <w:keepNext/>
              <w:keepLines/>
            </w:pPr>
            <w:r w:rsidRPr="00773343">
              <w:t>Definition</w:t>
            </w:r>
          </w:p>
        </w:tc>
        <w:tc>
          <w:tcPr>
            <w:tcW w:w="5422" w:type="dxa"/>
            <w:tcBorders>
              <w:top w:val="dashed" w:sz="4" w:space="0" w:color="auto"/>
              <w:left w:val="nil"/>
              <w:bottom w:val="nil"/>
              <w:right w:val="nil"/>
            </w:tcBorders>
            <w:tcMar>
              <w:top w:w="60" w:type="dxa"/>
              <w:left w:w="100" w:type="dxa"/>
              <w:bottom w:w="60" w:type="dxa"/>
              <w:right w:w="100" w:type="dxa"/>
            </w:tcMar>
          </w:tcPr>
          <w:p w14:paraId="59D25A76" w14:textId="77777777" w:rsidR="009730F7" w:rsidRPr="00773343" w:rsidRDefault="009730F7" w:rsidP="009730F7">
            <w:pPr>
              <w:keepNext/>
              <w:keepLines/>
            </w:pPr>
            <w:r w:rsidRPr="00773343">
              <w:t>Erkrankung der Schilddrüse mit oder ohne Hormonstoffwechselstörung (Hyper- / Hypothyreose)</w:t>
            </w:r>
          </w:p>
          <w:p w14:paraId="75E55A06" w14:textId="77777777" w:rsidR="009730F7" w:rsidRPr="00773343" w:rsidRDefault="009730F7" w:rsidP="009730F7">
            <w:pPr>
              <w:keepNext/>
              <w:keepLines/>
              <w:spacing w:before="120"/>
            </w:pPr>
            <w:r w:rsidRPr="00773343">
              <w:t>Dazu gehören:</w:t>
            </w:r>
          </w:p>
          <w:p w14:paraId="7ABB8D5D" w14:textId="77777777" w:rsidR="009730F7" w:rsidRPr="00773343" w:rsidRDefault="009730F7" w:rsidP="009730F7">
            <w:pPr>
              <w:keepNext/>
              <w:keepLines/>
              <w:numPr>
                <w:ilvl w:val="0"/>
                <w:numId w:val="34"/>
              </w:numPr>
              <w:spacing w:before="120"/>
            </w:pPr>
            <w:r w:rsidRPr="00773343">
              <w:t>Hyperthyreose (z.B. M. Basedow, autonomes Adenom)</w:t>
            </w:r>
          </w:p>
          <w:p w14:paraId="082B2C4A" w14:textId="77777777" w:rsidR="009730F7" w:rsidRPr="00773343" w:rsidRDefault="009730F7" w:rsidP="009730F7">
            <w:pPr>
              <w:keepNext/>
              <w:keepLines/>
              <w:numPr>
                <w:ilvl w:val="0"/>
                <w:numId w:val="34"/>
              </w:numPr>
              <w:spacing w:before="120"/>
            </w:pPr>
            <w:r w:rsidRPr="00773343">
              <w:t>Hypothyreose (angeboren / erworben)</w:t>
            </w:r>
          </w:p>
          <w:p w14:paraId="7B4EBDF7" w14:textId="77777777" w:rsidR="009730F7" w:rsidRPr="00773343" w:rsidRDefault="009730F7" w:rsidP="009730F7">
            <w:pPr>
              <w:keepNext/>
              <w:keepLines/>
              <w:numPr>
                <w:ilvl w:val="0"/>
                <w:numId w:val="34"/>
              </w:numPr>
              <w:spacing w:before="120"/>
            </w:pPr>
            <w:r w:rsidRPr="00773343">
              <w:t>Schilddrüsenkrebs</w:t>
            </w:r>
          </w:p>
          <w:p w14:paraId="16DA9795" w14:textId="77777777" w:rsidR="009730F7" w:rsidRPr="00773343" w:rsidRDefault="009730F7" w:rsidP="009730F7">
            <w:pPr>
              <w:keepNext/>
              <w:keepLines/>
              <w:numPr>
                <w:ilvl w:val="0"/>
                <w:numId w:val="34"/>
              </w:numPr>
              <w:spacing w:before="120"/>
            </w:pPr>
            <w:r w:rsidRPr="00773343">
              <w:t>Schilddrüsenknoten</w:t>
            </w:r>
          </w:p>
          <w:p w14:paraId="5AF5E381" w14:textId="77777777" w:rsidR="009730F7" w:rsidRPr="00773343" w:rsidRDefault="009730F7" w:rsidP="009730F7">
            <w:pPr>
              <w:keepNext/>
              <w:keepLines/>
              <w:numPr>
                <w:ilvl w:val="0"/>
                <w:numId w:val="34"/>
              </w:numPr>
              <w:spacing w:before="120"/>
            </w:pPr>
            <w:r w:rsidRPr="00773343">
              <w:t>Struma (Kropf)</w:t>
            </w:r>
          </w:p>
          <w:p w14:paraId="2625A46E" w14:textId="77777777" w:rsidR="009730F7" w:rsidRPr="00773343" w:rsidRDefault="009730F7" w:rsidP="009730F7">
            <w:pPr>
              <w:keepNext/>
              <w:keepLines/>
              <w:numPr>
                <w:ilvl w:val="0"/>
                <w:numId w:val="34"/>
              </w:numPr>
              <w:spacing w:before="120"/>
            </w:pPr>
            <w:r w:rsidRPr="00773343">
              <w:t>Thyreoiditis (z.B. Hashimoto)</w:t>
            </w:r>
          </w:p>
        </w:tc>
      </w:tr>
      <w:tr w:rsidR="00186B64" w:rsidRPr="00773343" w14:paraId="78F0981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758830F" w14:textId="77777777" w:rsidR="00186B64" w:rsidRPr="00773343" w:rsidRDefault="00186B64" w:rsidP="00186B64">
            <w:pPr>
              <w:rPr>
                <w:rFonts w:cs="Arial"/>
                <w:b/>
              </w:rPr>
            </w:pPr>
          </w:p>
        </w:tc>
        <w:tc>
          <w:tcPr>
            <w:tcW w:w="1559" w:type="dxa"/>
            <w:tcBorders>
              <w:top w:val="nil"/>
              <w:left w:val="nil"/>
              <w:bottom w:val="nil"/>
              <w:right w:val="nil"/>
            </w:tcBorders>
            <w:tcMar>
              <w:top w:w="60" w:type="dxa"/>
              <w:left w:w="100" w:type="dxa"/>
              <w:bottom w:w="60" w:type="dxa"/>
              <w:right w:w="100" w:type="dxa"/>
            </w:tcMar>
          </w:tcPr>
          <w:p w14:paraId="49A8C4AB" w14:textId="77777777" w:rsidR="00186B64" w:rsidRPr="00773343" w:rsidRDefault="00186B64" w:rsidP="00186B64">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6A8DB560" w14:textId="77777777" w:rsidR="00186B64" w:rsidRPr="00773343" w:rsidRDefault="00186B64" w:rsidP="00186B64">
            <w:pPr>
              <w:keepNext/>
              <w:keepLines/>
            </w:pPr>
            <w:r w:rsidRPr="00773343">
              <w:t>Akzeptieren, wenn:</w:t>
            </w:r>
          </w:p>
          <w:p w14:paraId="59741B3C" w14:textId="77777777" w:rsidR="00186B64" w:rsidRPr="00773343" w:rsidRDefault="00186B64" w:rsidP="00EB5583">
            <w:pPr>
              <w:keepNext/>
              <w:keepLines/>
              <w:numPr>
                <w:ilvl w:val="0"/>
                <w:numId w:val="33"/>
              </w:numPr>
            </w:pPr>
            <w:r w:rsidRPr="00773343">
              <w:t xml:space="preserve">Schilddrüsenhormon (TSH) normwertig (mit oder ohne Substitutionstherapie) </w:t>
            </w:r>
            <w:r w:rsidRPr="00514148">
              <w:rPr>
                <w:b/>
              </w:rPr>
              <w:t>und</w:t>
            </w:r>
          </w:p>
          <w:p w14:paraId="5645B432" w14:textId="77777777" w:rsidR="00186B64" w:rsidRPr="00773343" w:rsidRDefault="00514148" w:rsidP="00186B64">
            <w:pPr>
              <w:keepNext/>
              <w:keepLines/>
              <w:numPr>
                <w:ilvl w:val="0"/>
                <w:numId w:val="34"/>
              </w:numPr>
              <w:spacing w:before="120"/>
            </w:pPr>
            <w:r>
              <w:t>k</w:t>
            </w:r>
            <w:r w:rsidR="00186B64" w:rsidRPr="00773343">
              <w:t>eine Thyreostatika in den letzten 2 Jahren und</w:t>
            </w:r>
          </w:p>
          <w:p w14:paraId="4B1ED57A" w14:textId="77777777" w:rsidR="00186B64" w:rsidRPr="00773343" w:rsidRDefault="00514148" w:rsidP="00186B64">
            <w:pPr>
              <w:keepNext/>
              <w:keepLines/>
              <w:numPr>
                <w:ilvl w:val="0"/>
                <w:numId w:val="34"/>
              </w:numPr>
              <w:spacing w:before="120"/>
            </w:pPr>
            <w:r>
              <w:t>k</w:t>
            </w:r>
            <w:r w:rsidR="00186B64" w:rsidRPr="00773343">
              <w:t>eine Immunsuppressiva in den letzten 12 Monaten</w:t>
            </w:r>
          </w:p>
        </w:tc>
      </w:tr>
      <w:tr w:rsidR="002055A4" w:rsidRPr="00773343" w14:paraId="606C69B6"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4106897C" w14:textId="77777777" w:rsidR="002055A4" w:rsidRPr="00773343" w:rsidRDefault="002055A4" w:rsidP="002055A4">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32D534A3" w14:textId="77777777" w:rsidR="002055A4" w:rsidRPr="00773343" w:rsidRDefault="002055A4" w:rsidP="002055A4">
            <w:pPr>
              <w:keepNext/>
              <w:keepLines/>
            </w:pPr>
          </w:p>
        </w:tc>
        <w:tc>
          <w:tcPr>
            <w:tcW w:w="5422" w:type="dxa"/>
            <w:tcBorders>
              <w:top w:val="nil"/>
              <w:left w:val="nil"/>
              <w:bottom w:val="dashed" w:sz="4" w:space="0" w:color="auto"/>
              <w:right w:val="nil"/>
            </w:tcBorders>
            <w:tcMar>
              <w:top w:w="60" w:type="dxa"/>
              <w:left w:w="100" w:type="dxa"/>
              <w:bottom w:w="60" w:type="dxa"/>
              <w:right w:w="100" w:type="dxa"/>
            </w:tcMar>
          </w:tcPr>
          <w:p w14:paraId="38511BD8" w14:textId="77777777" w:rsidR="00186B64" w:rsidRPr="00773343" w:rsidRDefault="00186B64" w:rsidP="00186B64">
            <w:pPr>
              <w:keepNext/>
              <w:keepLines/>
            </w:pPr>
            <w:r w:rsidRPr="00773343">
              <w:t>Nicht akzeptieren bei:</w:t>
            </w:r>
          </w:p>
          <w:p w14:paraId="1AA60403" w14:textId="77777777" w:rsidR="00186B64" w:rsidRPr="00773343" w:rsidRDefault="00186B64" w:rsidP="00186B64">
            <w:pPr>
              <w:keepNext/>
              <w:keepLines/>
              <w:numPr>
                <w:ilvl w:val="0"/>
                <w:numId w:val="34"/>
              </w:numPr>
              <w:spacing w:before="120"/>
            </w:pPr>
            <w:r w:rsidRPr="00773343">
              <w:t>Jeglicher Schilddrüsenerkrankung in Abklärung</w:t>
            </w:r>
          </w:p>
          <w:p w14:paraId="6DF4B90F" w14:textId="77777777" w:rsidR="002055A4" w:rsidRPr="00773343" w:rsidRDefault="00186B64" w:rsidP="00186B64">
            <w:pPr>
              <w:keepNext/>
              <w:keepLines/>
              <w:numPr>
                <w:ilvl w:val="0"/>
                <w:numId w:val="34"/>
              </w:numPr>
              <w:spacing w:before="120"/>
            </w:pPr>
            <w:r w:rsidRPr="00773343">
              <w:t>Schilddrüsenkrebs</w:t>
            </w:r>
          </w:p>
        </w:tc>
      </w:tr>
      <w:tr w:rsidR="008E5DE7" w:rsidRPr="00773343" w14:paraId="343F46CA" w14:textId="77777777" w:rsidTr="001454E6">
        <w:trPr>
          <w:cantSplit/>
        </w:trPr>
        <w:tc>
          <w:tcPr>
            <w:tcW w:w="2517" w:type="dxa"/>
            <w:tcBorders>
              <w:top w:val="dashed" w:sz="4" w:space="0" w:color="auto"/>
              <w:left w:val="nil"/>
              <w:bottom w:val="nil"/>
              <w:right w:val="nil"/>
            </w:tcBorders>
            <w:tcMar>
              <w:top w:w="0" w:type="dxa"/>
              <w:left w:w="0" w:type="dxa"/>
              <w:bottom w:w="0" w:type="dxa"/>
              <w:right w:w="260" w:type="dxa"/>
            </w:tcMar>
          </w:tcPr>
          <w:p w14:paraId="3A204F4C" w14:textId="77777777" w:rsidR="008E5DE7" w:rsidRPr="00773343" w:rsidRDefault="00012430" w:rsidP="008E5DE7">
            <w:pPr>
              <w:keepNext/>
              <w:keepLines/>
              <w:tabs>
                <w:tab w:val="left" w:pos="569"/>
              </w:tabs>
              <w:ind w:right="141"/>
              <w:rPr>
                <w:rFonts w:cs="Arial"/>
              </w:rPr>
            </w:pPr>
            <w:r>
              <w:rPr>
                <w:b/>
              </w:rPr>
              <w:t>5. n)</w:t>
            </w:r>
            <w:r>
              <w:rPr>
                <w:b/>
              </w:rPr>
              <w:tab/>
            </w:r>
            <w:r w:rsidR="008E5DE7" w:rsidRPr="00773343">
              <w:rPr>
                <w:b/>
              </w:rPr>
              <w:t xml:space="preserve">Andere </w:t>
            </w:r>
            <w:r>
              <w:rPr>
                <w:b/>
              </w:rPr>
              <w:tab/>
            </w:r>
            <w:r w:rsidR="008E5DE7" w:rsidRPr="00773343">
              <w:rPr>
                <w:b/>
              </w:rPr>
              <w:t>Krankheit</w:t>
            </w:r>
          </w:p>
        </w:tc>
        <w:tc>
          <w:tcPr>
            <w:tcW w:w="1559" w:type="dxa"/>
            <w:tcBorders>
              <w:top w:val="dashed" w:sz="4" w:space="0" w:color="auto"/>
              <w:left w:val="nil"/>
              <w:bottom w:val="nil"/>
              <w:right w:val="nil"/>
            </w:tcBorders>
            <w:tcMar>
              <w:top w:w="60" w:type="dxa"/>
              <w:left w:w="100" w:type="dxa"/>
              <w:bottom w:w="60" w:type="dxa"/>
              <w:right w:w="100" w:type="dxa"/>
            </w:tcMar>
          </w:tcPr>
          <w:p w14:paraId="048EEAD5" w14:textId="77777777" w:rsidR="008E5DE7" w:rsidRPr="00773343" w:rsidRDefault="008E5DE7" w:rsidP="008E5DE7">
            <w:pPr>
              <w:keepNext/>
              <w:keepLines/>
            </w:pPr>
            <w:r w:rsidRPr="00773343">
              <w:t>Vorgehen</w:t>
            </w:r>
          </w:p>
        </w:tc>
        <w:tc>
          <w:tcPr>
            <w:tcW w:w="5422" w:type="dxa"/>
            <w:tcBorders>
              <w:top w:val="dashed" w:sz="4" w:space="0" w:color="auto"/>
              <w:left w:val="nil"/>
              <w:bottom w:val="nil"/>
              <w:right w:val="nil"/>
            </w:tcBorders>
            <w:tcMar>
              <w:top w:w="60" w:type="dxa"/>
              <w:left w:w="100" w:type="dxa"/>
              <w:bottom w:w="60" w:type="dxa"/>
              <w:right w:w="100" w:type="dxa"/>
            </w:tcMar>
          </w:tcPr>
          <w:p w14:paraId="79D3A725" w14:textId="77777777" w:rsidR="008E5DE7" w:rsidRPr="00773343" w:rsidRDefault="008E5DE7" w:rsidP="008E5DE7">
            <w:pPr>
              <w:keepNext/>
              <w:keepLines/>
            </w:pPr>
            <w:r w:rsidRPr="00773343">
              <w:t>Ermessen der Spendetauglichkeit durch Fachperson gemäss medizinischer Anamnese</w:t>
            </w:r>
          </w:p>
          <w:p w14:paraId="47C0385E" w14:textId="77777777" w:rsidR="008E5DE7" w:rsidRPr="00773343" w:rsidRDefault="008E5DE7" w:rsidP="008E5DE7">
            <w:pPr>
              <w:keepNext/>
              <w:keepLines/>
            </w:pPr>
            <w:r w:rsidRPr="00773343">
              <w:t>Information auf Fragebogen</w:t>
            </w:r>
          </w:p>
        </w:tc>
      </w:tr>
    </w:tbl>
    <w:p w14:paraId="7A8B88A6" w14:textId="389EAC03" w:rsidR="00942737" w:rsidRPr="00773343" w:rsidRDefault="00942737"/>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942737" w:rsidRPr="00773343" w14:paraId="4869485F" w14:textId="77777777" w:rsidTr="001454E6">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56063D44" w14:textId="77777777" w:rsidR="00942737" w:rsidRPr="00773343" w:rsidRDefault="00EB01CF" w:rsidP="00942737">
            <w:pPr>
              <w:keepNext/>
              <w:keepLines/>
              <w:tabs>
                <w:tab w:val="left" w:pos="548"/>
              </w:tabs>
              <w:spacing w:before="120"/>
              <w:ind w:right="142"/>
            </w:pPr>
            <w:r w:rsidRPr="00773343">
              <w:rPr>
                <w:b/>
              </w:rPr>
              <w:lastRenderedPageBreak/>
              <w:t>6.</w:t>
            </w:r>
            <w:r w:rsidR="00942737" w:rsidRPr="00773343">
              <w:rPr>
                <w:b/>
              </w:rPr>
              <w:tab/>
              <w:t>Hatten Sie in den letzten 12 Monaten:</w:t>
            </w:r>
          </w:p>
        </w:tc>
      </w:tr>
      <w:tr w:rsidR="00EB01CF" w:rsidRPr="00773343" w14:paraId="47A7A19D"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0A0A4938" w14:textId="77777777" w:rsidR="00EB01CF" w:rsidRPr="00773343" w:rsidRDefault="00EB01CF" w:rsidP="00EB01CF">
            <w:pPr>
              <w:keepNext/>
              <w:keepLines/>
              <w:tabs>
                <w:tab w:val="left" w:pos="569"/>
              </w:tabs>
              <w:spacing w:before="120"/>
              <w:ind w:right="142"/>
            </w:pPr>
            <w:r w:rsidRPr="00773343">
              <w:rPr>
                <w:b/>
              </w:rPr>
              <w:t>6. a)</w:t>
            </w:r>
            <w:r w:rsidRPr="00773343">
              <w:rPr>
                <w:b/>
              </w:rPr>
              <w:tab/>
              <w:t>einen Unfall, eine Operation?</w:t>
            </w:r>
          </w:p>
        </w:tc>
      </w:tr>
      <w:tr w:rsidR="00E2159C" w:rsidRPr="00773343" w14:paraId="6BB9ABC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4EFEDB0" w14:textId="77777777" w:rsidR="00E2159C" w:rsidRPr="00773343" w:rsidRDefault="00E2159C" w:rsidP="00E2159C">
            <w:pPr>
              <w:keepNext/>
              <w:keepLines/>
            </w:pPr>
            <w:r w:rsidRPr="00773343">
              <w:rPr>
                <w:b/>
              </w:rPr>
              <w:t>Unfall</w:t>
            </w:r>
          </w:p>
        </w:tc>
        <w:tc>
          <w:tcPr>
            <w:tcW w:w="1559" w:type="dxa"/>
            <w:tcBorders>
              <w:top w:val="nil"/>
              <w:left w:val="nil"/>
              <w:bottom w:val="nil"/>
              <w:right w:val="nil"/>
            </w:tcBorders>
            <w:tcMar>
              <w:top w:w="60" w:type="dxa"/>
              <w:left w:w="100" w:type="dxa"/>
              <w:bottom w:w="60" w:type="dxa"/>
              <w:right w:w="100" w:type="dxa"/>
            </w:tcMar>
          </w:tcPr>
          <w:p w14:paraId="037E30C3" w14:textId="77777777" w:rsidR="00E2159C" w:rsidRPr="00773343" w:rsidRDefault="00E2159C" w:rsidP="00E2159C">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1B2168AE" w14:textId="77777777" w:rsidR="00E2159C" w:rsidRPr="00773343" w:rsidRDefault="00E2159C" w:rsidP="00E2159C">
            <w:pPr>
              <w:keepNext/>
              <w:keepLines/>
            </w:pPr>
            <w:r w:rsidRPr="00773343">
              <w:t xml:space="preserve">Nicht akzeptieren, wenn deswegen Transfusion in der Schwangerschaft oder Transfusion in einem </w:t>
            </w:r>
            <w:r w:rsidRPr="00773343">
              <w:rPr>
                <w:szCs w:val="18"/>
              </w:rPr>
              <w:t>Land mit erhöhter HIV-Rate</w:t>
            </w:r>
          </w:p>
        </w:tc>
      </w:tr>
      <w:tr w:rsidR="000214C3" w:rsidRPr="00773343" w14:paraId="4A2A15C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CFF156E" w14:textId="77777777" w:rsidR="000214C3" w:rsidRPr="00773343" w:rsidRDefault="000214C3" w:rsidP="000214C3">
            <w:pPr>
              <w:keepNext/>
              <w:keepLines/>
            </w:pPr>
            <w:r w:rsidRPr="00773343">
              <w:rPr>
                <w:b/>
              </w:rPr>
              <w:t>Wunde</w:t>
            </w:r>
          </w:p>
        </w:tc>
        <w:tc>
          <w:tcPr>
            <w:tcW w:w="1559" w:type="dxa"/>
            <w:tcBorders>
              <w:top w:val="nil"/>
              <w:left w:val="nil"/>
              <w:bottom w:val="nil"/>
              <w:right w:val="nil"/>
            </w:tcBorders>
            <w:tcMar>
              <w:top w:w="60" w:type="dxa"/>
              <w:left w:w="100" w:type="dxa"/>
              <w:bottom w:w="60" w:type="dxa"/>
              <w:right w:w="100" w:type="dxa"/>
            </w:tcMar>
          </w:tcPr>
          <w:p w14:paraId="70E602C9" w14:textId="77777777" w:rsidR="000214C3" w:rsidRPr="00773343" w:rsidRDefault="000214C3" w:rsidP="000214C3">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4305D374" w14:textId="77777777" w:rsidR="000214C3" w:rsidRPr="00773343" w:rsidRDefault="000214C3" w:rsidP="000214C3">
            <w:pPr>
              <w:keepNext/>
              <w:keepLines/>
            </w:pPr>
            <w:r w:rsidRPr="00773343">
              <w:t>Akzeptieren, wenn offene Wunde ohne Infektion, versorgt oder abgeheilt</w:t>
            </w:r>
          </w:p>
          <w:p w14:paraId="518DDB7C" w14:textId="77777777" w:rsidR="000214C3" w:rsidRPr="00773343" w:rsidRDefault="000214C3" w:rsidP="000214C3">
            <w:pPr>
              <w:keepNext/>
              <w:keepLines/>
            </w:pPr>
            <w:r w:rsidRPr="00773343">
              <w:t>Nicht akzeptieren, wenn offene Wunde mit Zeichen einer aktiven Infektion</w:t>
            </w:r>
          </w:p>
        </w:tc>
      </w:tr>
      <w:tr w:rsidR="000214C3" w:rsidRPr="00773343" w14:paraId="4A0F48BB"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B92B5E2" w14:textId="77777777" w:rsidR="000214C3" w:rsidRPr="00773343" w:rsidRDefault="000214C3" w:rsidP="000214C3">
            <w:pPr>
              <w:rPr>
                <w:rFonts w:cs="Arial"/>
                <w:b/>
              </w:rPr>
            </w:pPr>
          </w:p>
        </w:tc>
        <w:tc>
          <w:tcPr>
            <w:tcW w:w="1559" w:type="dxa"/>
            <w:tcBorders>
              <w:top w:val="nil"/>
              <w:left w:val="nil"/>
              <w:bottom w:val="nil"/>
              <w:right w:val="nil"/>
            </w:tcBorders>
            <w:tcMar>
              <w:top w:w="60" w:type="dxa"/>
              <w:left w:w="100" w:type="dxa"/>
              <w:bottom w:w="60" w:type="dxa"/>
              <w:right w:w="100" w:type="dxa"/>
            </w:tcMar>
          </w:tcPr>
          <w:p w14:paraId="56586E3A" w14:textId="77777777" w:rsidR="000214C3" w:rsidRPr="00773343" w:rsidRDefault="000214C3" w:rsidP="000214C3">
            <w:pPr>
              <w:keepNext/>
              <w:keepLines/>
            </w:pPr>
            <w:r w:rsidRPr="00773343">
              <w:t>Siehe auch</w:t>
            </w:r>
          </w:p>
        </w:tc>
        <w:tc>
          <w:tcPr>
            <w:tcW w:w="5422" w:type="dxa"/>
            <w:tcBorders>
              <w:top w:val="nil"/>
              <w:left w:val="nil"/>
              <w:bottom w:val="nil"/>
              <w:right w:val="nil"/>
            </w:tcBorders>
            <w:tcMar>
              <w:top w:w="60" w:type="dxa"/>
              <w:left w:w="100" w:type="dxa"/>
              <w:bottom w:w="60" w:type="dxa"/>
              <w:right w:w="100" w:type="dxa"/>
            </w:tcMar>
          </w:tcPr>
          <w:p w14:paraId="198979B8" w14:textId="77777777" w:rsidR="000214C3" w:rsidRPr="00773343" w:rsidRDefault="000214C3" w:rsidP="000214C3">
            <w:pPr>
              <w:keepNext/>
              <w:keepLines/>
            </w:pPr>
            <w:r w:rsidRPr="00773343">
              <w:t>Frage 5</w:t>
            </w:r>
            <w:r w:rsidR="00A0077D">
              <w:t xml:space="preserve">. </w:t>
            </w:r>
            <w:r w:rsidR="00DE4131">
              <w:t>h</w:t>
            </w:r>
            <w:r w:rsidR="00A0077D">
              <w:t>)</w:t>
            </w:r>
            <w:r w:rsidRPr="00773343">
              <w:t>, Infektionskrankheiten</w:t>
            </w:r>
          </w:p>
        </w:tc>
      </w:tr>
      <w:tr w:rsidR="00EA5A74" w:rsidRPr="00773343" w14:paraId="7222F0C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7661350" w14:textId="77777777" w:rsidR="00EA5A74" w:rsidRPr="00773343" w:rsidRDefault="00EA5A74" w:rsidP="00EA5A74">
            <w:pPr>
              <w:keepNext/>
              <w:keepLines/>
              <w:ind w:right="141"/>
              <w:rPr>
                <w:rFonts w:cs="Arial"/>
              </w:rPr>
            </w:pPr>
            <w:r w:rsidRPr="00773343">
              <w:rPr>
                <w:b/>
              </w:rPr>
              <w:lastRenderedPageBreak/>
              <w:t>Operation / Eingriff allgemein</w:t>
            </w:r>
          </w:p>
        </w:tc>
        <w:tc>
          <w:tcPr>
            <w:tcW w:w="1559" w:type="dxa"/>
            <w:tcBorders>
              <w:top w:val="nil"/>
              <w:left w:val="nil"/>
              <w:bottom w:val="nil"/>
              <w:right w:val="nil"/>
            </w:tcBorders>
            <w:tcMar>
              <w:top w:w="60" w:type="dxa"/>
              <w:left w:w="100" w:type="dxa"/>
              <w:bottom w:w="60" w:type="dxa"/>
              <w:right w:w="100" w:type="dxa"/>
            </w:tcMar>
          </w:tcPr>
          <w:p w14:paraId="31FFB4B0" w14:textId="77777777" w:rsidR="00EA5A74" w:rsidRPr="00773343" w:rsidRDefault="00EA5A74" w:rsidP="00EA5A74">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39C3887F" w14:textId="77777777" w:rsidR="00EA5A74" w:rsidRPr="00773343" w:rsidRDefault="00EA5A74" w:rsidP="00EA5A74">
            <w:pPr>
              <w:keepNext/>
              <w:keepLines/>
            </w:pPr>
            <w:r w:rsidRPr="00773343">
              <w:t xml:space="preserve">Akzeptieren: </w:t>
            </w:r>
          </w:p>
          <w:p w14:paraId="1D5851B2" w14:textId="77777777" w:rsidR="00EA5A74" w:rsidRPr="00773343" w:rsidRDefault="00EA5A74" w:rsidP="00EA5A74">
            <w:pPr>
              <w:keepNext/>
              <w:keepLines/>
              <w:numPr>
                <w:ilvl w:val="0"/>
                <w:numId w:val="37"/>
              </w:numPr>
            </w:pPr>
            <w:r w:rsidRPr="00773343">
              <w:t>Nach Ermessen der Spendetauglichkeit durch Fachperson unter Berücksichtigung der zugrundeliegenden Krankheit / der Indikation für die Operation</w:t>
            </w:r>
          </w:p>
          <w:p w14:paraId="6042E02C" w14:textId="77777777" w:rsidR="00EA5A74" w:rsidRPr="00773343" w:rsidRDefault="00EA5A74" w:rsidP="00EA5A74">
            <w:pPr>
              <w:keepNext/>
              <w:keepLines/>
              <w:numPr>
                <w:ilvl w:val="0"/>
                <w:numId w:val="37"/>
              </w:numPr>
            </w:pPr>
            <w:r w:rsidRPr="00773343">
              <w:rPr>
                <w:color w:val="000000"/>
              </w:rPr>
              <w:t>Nach Abschluss der postoperativen Behandlung und vollständiger Genesung</w:t>
            </w:r>
          </w:p>
          <w:p w14:paraId="009ECEE8" w14:textId="77777777" w:rsidR="00EA5A74" w:rsidRPr="00773343" w:rsidRDefault="00EA5A74" w:rsidP="00EA5A74">
            <w:pPr>
              <w:keepNext/>
              <w:keepLines/>
              <w:numPr>
                <w:ilvl w:val="0"/>
                <w:numId w:val="37"/>
              </w:numPr>
            </w:pPr>
            <w:r w:rsidRPr="00773343">
              <w:rPr>
                <w:color w:val="000000"/>
              </w:rPr>
              <w:t>Nach Muttermundverschluss (Cerklage), Chorionzottenbiopsie, Amniozentese</w:t>
            </w:r>
          </w:p>
          <w:p w14:paraId="6774425E" w14:textId="77777777" w:rsidR="00EA5A74" w:rsidRPr="00773343" w:rsidRDefault="00EA5A74" w:rsidP="00EA5A74">
            <w:pPr>
              <w:keepNext/>
              <w:keepLines/>
              <w:numPr>
                <w:ilvl w:val="0"/>
                <w:numId w:val="37"/>
              </w:numPr>
            </w:pPr>
            <w:r w:rsidRPr="00773343">
              <w:rPr>
                <w:color w:val="000000"/>
              </w:rPr>
              <w:t>2 Monate nach Eingriffen mit flexiblem Endoskop: Gastro-, Kolonoskopie (Hepatitisrisiko), wenn das Resultat der Untersuchung keine Kontraindikation darstellt</w:t>
            </w:r>
          </w:p>
        </w:tc>
      </w:tr>
      <w:tr w:rsidR="00942737" w:rsidRPr="00773343" w14:paraId="31EAD889"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417D0047" w14:textId="77777777" w:rsidR="00942737" w:rsidRPr="00773343" w:rsidRDefault="00942737" w:rsidP="000F2AB8">
            <w:pPr>
              <w:keepNext/>
              <w:keepLines/>
              <w:tabs>
                <w:tab w:val="left" w:pos="569"/>
              </w:tabs>
              <w:spacing w:before="120"/>
              <w:ind w:right="142"/>
              <w:rPr>
                <w:b/>
              </w:rPr>
            </w:pPr>
          </w:p>
        </w:tc>
        <w:tc>
          <w:tcPr>
            <w:tcW w:w="1559" w:type="dxa"/>
            <w:tcBorders>
              <w:top w:val="nil"/>
              <w:left w:val="nil"/>
              <w:bottom w:val="dashed" w:sz="4" w:space="0" w:color="auto"/>
              <w:right w:val="nil"/>
            </w:tcBorders>
            <w:tcMar>
              <w:top w:w="60" w:type="dxa"/>
              <w:left w:w="100" w:type="dxa"/>
              <w:bottom w:w="60" w:type="dxa"/>
              <w:right w:w="100" w:type="dxa"/>
            </w:tcMar>
          </w:tcPr>
          <w:p w14:paraId="73807DEE" w14:textId="77777777" w:rsidR="00942737" w:rsidRPr="00773343" w:rsidRDefault="00942737" w:rsidP="002055A4">
            <w:pPr>
              <w:keepNext/>
              <w:keepLines/>
            </w:pPr>
          </w:p>
        </w:tc>
        <w:tc>
          <w:tcPr>
            <w:tcW w:w="5422" w:type="dxa"/>
            <w:tcBorders>
              <w:top w:val="nil"/>
              <w:left w:val="nil"/>
              <w:bottom w:val="dashed" w:sz="4" w:space="0" w:color="auto"/>
              <w:right w:val="nil"/>
            </w:tcBorders>
            <w:tcMar>
              <w:top w:w="60" w:type="dxa"/>
              <w:left w:w="100" w:type="dxa"/>
              <w:bottom w:w="60" w:type="dxa"/>
              <w:right w:w="100" w:type="dxa"/>
            </w:tcMar>
          </w:tcPr>
          <w:p w14:paraId="236C0102" w14:textId="77777777" w:rsidR="00EA5A74" w:rsidRPr="00773343" w:rsidRDefault="00EA5A74" w:rsidP="00EA5A74">
            <w:pPr>
              <w:keepNext/>
              <w:keepLines/>
            </w:pPr>
            <w:r w:rsidRPr="00773343">
              <w:t>Nicht akzeptieren, wenn:</w:t>
            </w:r>
          </w:p>
          <w:p w14:paraId="016F72C9" w14:textId="77777777" w:rsidR="00EA5A74" w:rsidRPr="00773343" w:rsidRDefault="00EA5A74" w:rsidP="00EA5A74">
            <w:pPr>
              <w:keepNext/>
              <w:keepLines/>
              <w:numPr>
                <w:ilvl w:val="0"/>
                <w:numId w:val="38"/>
              </w:numPr>
            </w:pPr>
            <w:r w:rsidRPr="00773343">
              <w:t>Die Operation aufgrund einer malignen Krankheit oder eines bösartigen Tumors erfolgte</w:t>
            </w:r>
          </w:p>
          <w:p w14:paraId="2B934051" w14:textId="77777777" w:rsidR="00EA5A74" w:rsidRPr="00773343" w:rsidRDefault="00EA5A74" w:rsidP="00EA5A74">
            <w:pPr>
              <w:keepNext/>
              <w:keepLines/>
              <w:numPr>
                <w:ilvl w:val="0"/>
                <w:numId w:val="38"/>
              </w:numPr>
            </w:pPr>
            <w:r w:rsidRPr="00773343">
              <w:t>Übertragungsrisiko von Prionen, z.B.:</w:t>
            </w:r>
          </w:p>
          <w:p w14:paraId="4B173F37" w14:textId="77777777" w:rsidR="00EA5A74" w:rsidRPr="00CA458E" w:rsidRDefault="00EA5A74" w:rsidP="006D5754">
            <w:pPr>
              <w:keepNext/>
              <w:keepLines/>
              <w:numPr>
                <w:ilvl w:val="0"/>
                <w:numId w:val="39"/>
              </w:numPr>
              <w:rPr>
                <w:rFonts w:cs="Arial"/>
              </w:rPr>
            </w:pPr>
            <w:r w:rsidRPr="00773343">
              <w:t xml:space="preserve">Operation an Gehirn oder Rückenmark mit </w:t>
            </w:r>
            <w:r w:rsidRPr="00CA458E">
              <w:rPr>
                <w:rFonts w:cs="Arial"/>
              </w:rPr>
              <w:t>Eröffnung der Dura mater</w:t>
            </w:r>
          </w:p>
          <w:p w14:paraId="55E0F383" w14:textId="77777777" w:rsidR="00942737" w:rsidRPr="00773343" w:rsidRDefault="00EA5A74" w:rsidP="006D5754">
            <w:pPr>
              <w:keepNext/>
              <w:keepLines/>
              <w:numPr>
                <w:ilvl w:val="0"/>
                <w:numId w:val="39"/>
              </w:numPr>
            </w:pPr>
            <w:r w:rsidRPr="00CA458E">
              <w:rPr>
                <w:rFonts w:cs="Arial"/>
              </w:rPr>
              <w:t>Transplantation (allogen) von Hirnhaut (Dura mater), Cornea</w:t>
            </w:r>
            <w:r w:rsidRPr="00773343">
              <w:t>, Sklera oder sonstigem Augengewebe</w:t>
            </w:r>
          </w:p>
        </w:tc>
      </w:tr>
      <w:tr w:rsidR="000F2AB8" w:rsidRPr="00773343" w14:paraId="21E870FD"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1981C17C" w14:textId="77777777" w:rsidR="000F2AB8" w:rsidRPr="00773343" w:rsidRDefault="000F2AB8" w:rsidP="000F2AB8">
            <w:pPr>
              <w:keepNext/>
              <w:keepLines/>
              <w:tabs>
                <w:tab w:val="left" w:pos="569"/>
              </w:tabs>
              <w:spacing w:before="120"/>
              <w:ind w:right="142"/>
              <w:rPr>
                <w:b/>
              </w:rPr>
            </w:pPr>
            <w:r w:rsidRPr="00773343">
              <w:rPr>
                <w:b/>
              </w:rPr>
              <w:t>6. b)</w:t>
            </w:r>
            <w:r w:rsidRPr="00773343">
              <w:rPr>
                <w:b/>
              </w:rPr>
              <w:tab/>
              <w:t>Eine Bluttransfusion? Wenn ja, wann? Warum? In welchem Land?</w:t>
            </w:r>
          </w:p>
        </w:tc>
      </w:tr>
      <w:tr w:rsidR="008421AD" w:rsidRPr="00773343" w14:paraId="6AA50A1C"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D436390" w14:textId="77777777" w:rsidR="008421AD" w:rsidRPr="00773343" w:rsidRDefault="008421AD" w:rsidP="008421AD">
            <w:pPr>
              <w:keepNext/>
              <w:keepLines/>
              <w:ind w:right="141"/>
              <w:rPr>
                <w:rFonts w:cs="Arial"/>
              </w:rPr>
            </w:pPr>
            <w:r w:rsidRPr="00773343">
              <w:rPr>
                <w:b/>
              </w:rPr>
              <w:t>Bluttransfusion</w:t>
            </w:r>
          </w:p>
        </w:tc>
        <w:tc>
          <w:tcPr>
            <w:tcW w:w="1559" w:type="dxa"/>
            <w:tcBorders>
              <w:top w:val="nil"/>
              <w:left w:val="nil"/>
              <w:bottom w:val="nil"/>
              <w:right w:val="nil"/>
            </w:tcBorders>
            <w:tcMar>
              <w:top w:w="60" w:type="dxa"/>
              <w:left w:w="100" w:type="dxa"/>
              <w:bottom w:w="60" w:type="dxa"/>
              <w:right w:w="100" w:type="dxa"/>
            </w:tcMar>
          </w:tcPr>
          <w:p w14:paraId="4D4F7A5B" w14:textId="77777777" w:rsidR="008421AD" w:rsidRPr="00773343" w:rsidRDefault="008421AD" w:rsidP="008421AD">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7D15D663" w14:textId="77777777" w:rsidR="008421AD" w:rsidRPr="00773343" w:rsidRDefault="008421AD" w:rsidP="008421AD">
            <w:pPr>
              <w:keepNext/>
              <w:keepLines/>
            </w:pPr>
            <w:r w:rsidRPr="00773343">
              <w:t>Akzeptieren, wenn:</w:t>
            </w:r>
          </w:p>
          <w:p w14:paraId="49CE924B" w14:textId="77777777" w:rsidR="008421AD" w:rsidRPr="00773343" w:rsidRDefault="008421AD" w:rsidP="008421AD">
            <w:pPr>
              <w:keepNext/>
              <w:keepLines/>
              <w:numPr>
                <w:ilvl w:val="0"/>
                <w:numId w:val="40"/>
              </w:numPr>
            </w:pPr>
            <w:r w:rsidRPr="00773343">
              <w:t>Transfusion vor der Schwangerschaft, in Abhängigkeit der Ursache für die Transfusion</w:t>
            </w:r>
          </w:p>
          <w:p w14:paraId="14CF2AAE" w14:textId="77777777" w:rsidR="008421AD" w:rsidRPr="00773343" w:rsidRDefault="008421AD" w:rsidP="008421AD">
            <w:pPr>
              <w:keepNext/>
              <w:keepLines/>
              <w:numPr>
                <w:ilvl w:val="0"/>
                <w:numId w:val="40"/>
              </w:numPr>
            </w:pPr>
            <w:r w:rsidRPr="00773343">
              <w:t>Transfusion in Grossbritannien (sofern von der Ursache her akzeptabel), aber Information auf Fragebogen</w:t>
            </w:r>
          </w:p>
        </w:tc>
      </w:tr>
      <w:tr w:rsidR="002055A4" w:rsidRPr="00773343" w14:paraId="12FA3B5D"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881B727" w14:textId="77777777" w:rsidR="002055A4" w:rsidRPr="00773343" w:rsidRDefault="002055A4" w:rsidP="002055A4">
            <w:pPr>
              <w:rPr>
                <w:rFonts w:cs="Arial"/>
                <w:b/>
              </w:rPr>
            </w:pPr>
          </w:p>
        </w:tc>
        <w:tc>
          <w:tcPr>
            <w:tcW w:w="1559" w:type="dxa"/>
            <w:tcBorders>
              <w:top w:val="nil"/>
              <w:left w:val="nil"/>
              <w:bottom w:val="nil"/>
              <w:right w:val="nil"/>
            </w:tcBorders>
            <w:tcMar>
              <w:top w:w="60" w:type="dxa"/>
              <w:left w:w="100" w:type="dxa"/>
              <w:bottom w:w="60" w:type="dxa"/>
              <w:right w:w="100" w:type="dxa"/>
            </w:tcMar>
          </w:tcPr>
          <w:p w14:paraId="035C2AFD" w14:textId="77777777" w:rsidR="002055A4" w:rsidRPr="00773343" w:rsidRDefault="002055A4" w:rsidP="002055A4">
            <w:pPr>
              <w:keepNext/>
              <w:keepLines/>
            </w:pPr>
          </w:p>
        </w:tc>
        <w:tc>
          <w:tcPr>
            <w:tcW w:w="5422" w:type="dxa"/>
            <w:tcBorders>
              <w:top w:val="nil"/>
              <w:left w:val="nil"/>
              <w:bottom w:val="nil"/>
              <w:right w:val="nil"/>
            </w:tcBorders>
            <w:tcMar>
              <w:top w:w="60" w:type="dxa"/>
              <w:left w:w="100" w:type="dxa"/>
              <w:bottom w:w="60" w:type="dxa"/>
              <w:right w:w="100" w:type="dxa"/>
            </w:tcMar>
          </w:tcPr>
          <w:p w14:paraId="01E9DAE5" w14:textId="77777777" w:rsidR="00BC7188" w:rsidRPr="00773343" w:rsidRDefault="00BC7188" w:rsidP="00BC7188">
            <w:pPr>
              <w:keepNext/>
              <w:keepLines/>
            </w:pPr>
            <w:r w:rsidRPr="00773343">
              <w:t>Nicht akzeptieren, wenn</w:t>
            </w:r>
          </w:p>
          <w:p w14:paraId="037F3266" w14:textId="77777777" w:rsidR="00BC7188" w:rsidRPr="00773343" w:rsidRDefault="00BC7188" w:rsidP="00BC7188">
            <w:pPr>
              <w:keepNext/>
              <w:keepLines/>
              <w:numPr>
                <w:ilvl w:val="0"/>
                <w:numId w:val="41"/>
              </w:numPr>
            </w:pPr>
            <w:r w:rsidRPr="00773343">
              <w:t>Transfusion in der Schwangerschaft</w:t>
            </w:r>
          </w:p>
          <w:p w14:paraId="41BD372B" w14:textId="77777777" w:rsidR="002055A4" w:rsidRPr="00773343" w:rsidRDefault="00BC7188" w:rsidP="00472840">
            <w:pPr>
              <w:keepNext/>
              <w:keepLines/>
              <w:numPr>
                <w:ilvl w:val="0"/>
                <w:numId w:val="41"/>
              </w:numPr>
            </w:pPr>
            <w:r w:rsidRPr="00773343">
              <w:t xml:space="preserve">Transfusion in einem </w:t>
            </w:r>
            <w:r w:rsidRPr="00773343">
              <w:rPr>
                <w:szCs w:val="18"/>
              </w:rPr>
              <w:t xml:space="preserve">Land mit erhöhter HIV-Rate </w:t>
            </w:r>
            <w:r w:rsidRPr="00773343">
              <w:t>in den letzten 12 Monaten</w:t>
            </w:r>
          </w:p>
        </w:tc>
      </w:tr>
      <w:tr w:rsidR="00BC7188" w:rsidRPr="00773343" w14:paraId="43B4136D" w14:textId="77777777" w:rsidTr="001454E6">
        <w:trPr>
          <w:cantSplit/>
        </w:trPr>
        <w:tc>
          <w:tcPr>
            <w:tcW w:w="2517" w:type="dxa"/>
            <w:tcBorders>
              <w:top w:val="nil"/>
              <w:left w:val="nil"/>
              <w:bottom w:val="single" w:sz="4" w:space="0" w:color="auto"/>
              <w:right w:val="nil"/>
            </w:tcBorders>
            <w:tcMar>
              <w:top w:w="0" w:type="dxa"/>
              <w:left w:w="0" w:type="dxa"/>
              <w:bottom w:w="0" w:type="dxa"/>
              <w:right w:w="260" w:type="dxa"/>
            </w:tcMar>
          </w:tcPr>
          <w:p w14:paraId="24C425AB" w14:textId="77777777" w:rsidR="00BC7188" w:rsidRPr="00773343" w:rsidRDefault="00BC7188" w:rsidP="00BC7188">
            <w:pPr>
              <w:rPr>
                <w:rFonts w:cs="Arial"/>
                <w:b/>
              </w:rPr>
            </w:pPr>
          </w:p>
        </w:tc>
        <w:tc>
          <w:tcPr>
            <w:tcW w:w="1559" w:type="dxa"/>
            <w:tcBorders>
              <w:top w:val="nil"/>
              <w:left w:val="nil"/>
              <w:bottom w:val="single" w:sz="4" w:space="0" w:color="auto"/>
              <w:right w:val="nil"/>
            </w:tcBorders>
            <w:tcMar>
              <w:top w:w="60" w:type="dxa"/>
              <w:left w:w="100" w:type="dxa"/>
              <w:bottom w:w="60" w:type="dxa"/>
              <w:right w:w="100" w:type="dxa"/>
            </w:tcMar>
          </w:tcPr>
          <w:p w14:paraId="13E5E485" w14:textId="77777777" w:rsidR="00BC7188" w:rsidRPr="00773343" w:rsidRDefault="00BC7188" w:rsidP="00BC7188">
            <w:pPr>
              <w:keepNext/>
              <w:keepLines/>
              <w:ind w:right="141"/>
              <w:rPr>
                <w:rFonts w:cs="Arial"/>
              </w:rPr>
            </w:pPr>
            <w:r w:rsidRPr="00773343">
              <w:rPr>
                <w:rFonts w:cs="Arial"/>
              </w:rPr>
              <w:t>Siehe auch</w:t>
            </w:r>
          </w:p>
        </w:tc>
        <w:tc>
          <w:tcPr>
            <w:tcW w:w="5422" w:type="dxa"/>
            <w:tcBorders>
              <w:top w:val="nil"/>
              <w:left w:val="nil"/>
              <w:bottom w:val="single" w:sz="4" w:space="0" w:color="auto"/>
              <w:right w:val="nil"/>
            </w:tcBorders>
            <w:tcMar>
              <w:top w:w="60" w:type="dxa"/>
              <w:left w:w="100" w:type="dxa"/>
              <w:bottom w:w="60" w:type="dxa"/>
              <w:right w:w="100" w:type="dxa"/>
            </w:tcMar>
          </w:tcPr>
          <w:p w14:paraId="757C7C28" w14:textId="77777777" w:rsidR="00BC7188" w:rsidRPr="00773343" w:rsidRDefault="00BC7188" w:rsidP="00BC7188">
            <w:pPr>
              <w:keepNext/>
              <w:keepLines/>
            </w:pPr>
            <w:r w:rsidRPr="00773343">
              <w:rPr>
                <w:color w:val="000000" w:themeColor="text1"/>
              </w:rPr>
              <w:t>www.blutspende.ch/de/spenderinfos/travelcheck</w:t>
            </w:r>
            <w:r w:rsidRPr="00773343">
              <w:t xml:space="preserve"> </w:t>
            </w:r>
          </w:p>
        </w:tc>
      </w:tr>
      <w:tr w:rsidR="005F6C9D" w:rsidRPr="00773343" w14:paraId="104CA1AD" w14:textId="77777777" w:rsidTr="001454E6">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6E5A110A" w14:textId="77777777" w:rsidR="005F6C9D" w:rsidRPr="00773343" w:rsidRDefault="005F6C9D" w:rsidP="005F6C9D">
            <w:pPr>
              <w:keepNext/>
              <w:keepLines/>
              <w:tabs>
                <w:tab w:val="left" w:pos="569"/>
              </w:tabs>
              <w:spacing w:before="120"/>
              <w:ind w:right="142"/>
            </w:pPr>
            <w:r w:rsidRPr="00773343">
              <w:rPr>
                <w:b/>
              </w:rPr>
              <w:lastRenderedPageBreak/>
              <w:t>7.</w:t>
            </w:r>
            <w:r w:rsidRPr="00773343">
              <w:rPr>
                <w:b/>
              </w:rPr>
              <w:tab/>
              <w:t>Creutzfeldt-Jakob Krankheit, Risiko</w:t>
            </w:r>
          </w:p>
        </w:tc>
      </w:tr>
      <w:tr w:rsidR="006B2FFA" w:rsidRPr="00773343" w14:paraId="30565CEE"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66E312D5" w14:textId="77777777" w:rsidR="006B2FFA" w:rsidRPr="00773343" w:rsidRDefault="006B2FFA" w:rsidP="006B2FFA">
            <w:pPr>
              <w:keepNext/>
              <w:keepLines/>
              <w:tabs>
                <w:tab w:val="left" w:pos="569"/>
              </w:tabs>
              <w:spacing w:before="120"/>
              <w:ind w:right="142"/>
            </w:pPr>
            <w:r w:rsidRPr="00773343">
              <w:rPr>
                <w:b/>
              </w:rPr>
              <w:t>7. a)</w:t>
            </w:r>
            <w:r w:rsidRPr="00773343">
              <w:rPr>
                <w:b/>
              </w:rPr>
              <w:tab/>
              <w:t xml:space="preserve">Ist bei Ihnen oder bei einem Ihrer Blutverwandten die Creutzfeldt-Jakob-Erkrankung </w:t>
            </w:r>
            <w:r w:rsidRPr="00773343">
              <w:rPr>
                <w:b/>
              </w:rPr>
              <w:tab/>
              <w:t>nachgewiesen worden oder besteht ein Verdacht darauf?</w:t>
            </w:r>
          </w:p>
        </w:tc>
      </w:tr>
      <w:tr w:rsidR="00C2098F" w:rsidRPr="00773343" w14:paraId="50A477F1"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C37F158" w14:textId="77777777" w:rsidR="00C2098F" w:rsidRPr="00773343" w:rsidRDefault="00C2098F" w:rsidP="00C2098F">
            <w:pPr>
              <w:keepNext/>
              <w:keepLines/>
              <w:ind w:right="141"/>
              <w:rPr>
                <w:rFonts w:cs="Arial"/>
              </w:rPr>
            </w:pPr>
            <w:r w:rsidRPr="00773343">
              <w:rPr>
                <w:b/>
              </w:rPr>
              <w:t>Creutzfeldt-Jakob-Krankheit, Risiko</w:t>
            </w:r>
          </w:p>
        </w:tc>
        <w:tc>
          <w:tcPr>
            <w:tcW w:w="1559" w:type="dxa"/>
            <w:tcBorders>
              <w:top w:val="nil"/>
              <w:left w:val="nil"/>
              <w:bottom w:val="nil"/>
              <w:right w:val="nil"/>
            </w:tcBorders>
            <w:tcMar>
              <w:top w:w="60" w:type="dxa"/>
              <w:left w:w="100" w:type="dxa"/>
              <w:bottom w:w="60" w:type="dxa"/>
              <w:right w:w="100" w:type="dxa"/>
            </w:tcMar>
          </w:tcPr>
          <w:p w14:paraId="0932C9D6" w14:textId="77777777" w:rsidR="00C2098F" w:rsidRPr="00773343" w:rsidRDefault="00C2098F" w:rsidP="00C2098F">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7C75DCCC" w14:textId="77777777" w:rsidR="00C2098F" w:rsidRPr="00773343" w:rsidRDefault="00C2098F" w:rsidP="00C2098F">
            <w:pPr>
              <w:keepNext/>
              <w:keepLines/>
            </w:pPr>
            <w:r w:rsidRPr="00773343">
              <w:t>Creutzfeldt-Jakob Krankheit in der Familie</w:t>
            </w:r>
          </w:p>
        </w:tc>
      </w:tr>
      <w:tr w:rsidR="00C2098F" w:rsidRPr="00773343" w14:paraId="44FD16BE"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509A3FE0" w14:textId="77777777" w:rsidR="00C2098F" w:rsidRPr="00773343" w:rsidRDefault="00C2098F" w:rsidP="00C2098F">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489160B9" w14:textId="77777777" w:rsidR="00C2098F" w:rsidRPr="00773343" w:rsidRDefault="00C2098F" w:rsidP="00C2098F">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0C3865B6" w14:textId="77777777" w:rsidR="00C2098F" w:rsidRPr="00773343" w:rsidRDefault="00C2098F" w:rsidP="00C2098F">
            <w:pPr>
              <w:keepNext/>
              <w:keepLines/>
            </w:pPr>
            <w:r w:rsidRPr="00773343">
              <w:t xml:space="preserve">Nicht akzeptieren, wenn 1 Verwandter ersten Grades oder </w:t>
            </w:r>
            <w:r w:rsidRPr="00773343">
              <w:br/>
              <w:t xml:space="preserve">≥ 2 Verwandte zweiten Grades an der Creutzfeldt-Jakob-Krankheit erkrankt sind oder waren </w:t>
            </w:r>
          </w:p>
          <w:p w14:paraId="6AA2BC0D" w14:textId="77777777" w:rsidR="00C2098F" w:rsidRPr="00773343" w:rsidRDefault="00C2098F" w:rsidP="00C2098F">
            <w:pPr>
              <w:keepNext/>
              <w:keepLines/>
            </w:pPr>
            <w:r w:rsidRPr="00773343">
              <w:t>(Achtung: Verwandtschaftsgrade beziehen sich auf das Kind)</w:t>
            </w:r>
          </w:p>
          <w:p w14:paraId="00151CC3" w14:textId="77777777" w:rsidR="00C2098F" w:rsidRPr="00773343" w:rsidRDefault="00C2098F" w:rsidP="00C2098F">
            <w:pPr>
              <w:keepNext/>
              <w:keepLines/>
              <w:rPr>
                <w:b/>
              </w:rPr>
            </w:pPr>
            <w:r w:rsidRPr="00773343">
              <w:rPr>
                <w:b/>
              </w:rPr>
              <w:t>Betrifft Mutter und Vater</w:t>
            </w:r>
          </w:p>
        </w:tc>
      </w:tr>
      <w:tr w:rsidR="00A97508" w:rsidRPr="00773343" w14:paraId="0928CF68"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3C5E4FD1" w14:textId="77777777" w:rsidR="00A97508" w:rsidRPr="00773343" w:rsidRDefault="00A97508" w:rsidP="00A97508">
            <w:pPr>
              <w:keepNext/>
              <w:keepLines/>
              <w:tabs>
                <w:tab w:val="left" w:pos="548"/>
              </w:tabs>
              <w:spacing w:before="120"/>
              <w:ind w:right="142"/>
              <w:rPr>
                <w:rFonts w:cs="Arial"/>
              </w:rPr>
            </w:pPr>
            <w:r w:rsidRPr="00773343">
              <w:rPr>
                <w:b/>
              </w:rPr>
              <w:t>7. b)</w:t>
            </w:r>
            <w:r w:rsidRPr="00773343">
              <w:rPr>
                <w:b/>
              </w:rPr>
              <w:tab/>
              <w:t>Wurde Ihnen jemals menschliches Gewebe übertragen?</w:t>
            </w:r>
          </w:p>
        </w:tc>
      </w:tr>
      <w:tr w:rsidR="00A97508" w:rsidRPr="00773343" w14:paraId="61312F1F"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7DA99162" w14:textId="77777777" w:rsidR="00A97508" w:rsidRPr="00773343" w:rsidRDefault="00A97508" w:rsidP="00A97508">
            <w:pPr>
              <w:keepNext/>
              <w:keepLines/>
              <w:ind w:right="-145"/>
              <w:rPr>
                <w:rFonts w:cs="Arial"/>
              </w:rPr>
            </w:pPr>
            <w:r w:rsidRPr="00773343">
              <w:rPr>
                <w:b/>
              </w:rPr>
              <w:t>Übertragung menschliches Gewebe</w:t>
            </w:r>
          </w:p>
        </w:tc>
        <w:tc>
          <w:tcPr>
            <w:tcW w:w="1559" w:type="dxa"/>
            <w:tcBorders>
              <w:top w:val="nil"/>
              <w:left w:val="nil"/>
              <w:bottom w:val="dashed" w:sz="4" w:space="0" w:color="auto"/>
              <w:right w:val="nil"/>
            </w:tcBorders>
            <w:tcMar>
              <w:top w:w="60" w:type="dxa"/>
              <w:left w:w="100" w:type="dxa"/>
              <w:bottom w:w="60" w:type="dxa"/>
              <w:right w:w="100" w:type="dxa"/>
            </w:tcMar>
          </w:tcPr>
          <w:p w14:paraId="6D3B5D2D" w14:textId="77777777" w:rsidR="00A97508" w:rsidRPr="00773343" w:rsidRDefault="00A97508" w:rsidP="00A97508">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19727BDD" w14:textId="77777777" w:rsidR="00A97508" w:rsidRPr="00773343" w:rsidRDefault="00A97508" w:rsidP="00A97508">
            <w:pPr>
              <w:keepNext/>
              <w:keepLines/>
            </w:pPr>
            <w:r w:rsidRPr="00773343">
              <w:t>Nicht akzeptieren, wenn:</w:t>
            </w:r>
          </w:p>
          <w:p w14:paraId="58069225" w14:textId="77777777" w:rsidR="00A97508" w:rsidRPr="00773343" w:rsidRDefault="00A97508" w:rsidP="00A97508">
            <w:pPr>
              <w:keepNext/>
              <w:keepLines/>
              <w:numPr>
                <w:ilvl w:val="0"/>
                <w:numId w:val="42"/>
              </w:numPr>
            </w:pPr>
            <w:r w:rsidRPr="00773343">
              <w:t xml:space="preserve">Übertragung von Cornea, Sklera und sonstigem Augengewebe </w:t>
            </w:r>
          </w:p>
          <w:p w14:paraId="0F216C83" w14:textId="77777777" w:rsidR="00A97508" w:rsidRPr="00773343" w:rsidRDefault="00A97508" w:rsidP="00A97508">
            <w:pPr>
              <w:keepNext/>
              <w:keepLines/>
              <w:numPr>
                <w:ilvl w:val="0"/>
                <w:numId w:val="42"/>
              </w:numPr>
            </w:pPr>
            <w:r w:rsidRPr="00773343">
              <w:t xml:space="preserve">Übertragung von Dura mater Gewebe </w:t>
            </w:r>
          </w:p>
          <w:p w14:paraId="104C939E" w14:textId="77777777" w:rsidR="00A97508" w:rsidRPr="00773343" w:rsidRDefault="00A97508" w:rsidP="00A97508">
            <w:pPr>
              <w:keepNext/>
              <w:keepLines/>
              <w:numPr>
                <w:ilvl w:val="0"/>
                <w:numId w:val="42"/>
              </w:numPr>
            </w:pPr>
            <w:r w:rsidRPr="00773343">
              <w:t>Transplantation wegen Malignität, viraler Hepatitis oder Autoimmunerkrankung erfolgt ist</w:t>
            </w:r>
          </w:p>
          <w:p w14:paraId="64C7C673" w14:textId="77777777" w:rsidR="00A97508" w:rsidRPr="00773343" w:rsidRDefault="00A97508" w:rsidP="00A97508">
            <w:pPr>
              <w:keepNext/>
              <w:keepLines/>
              <w:numPr>
                <w:ilvl w:val="0"/>
                <w:numId w:val="42"/>
              </w:numPr>
            </w:pPr>
            <w:r w:rsidRPr="00773343">
              <w:t>Mutter in den letzten 12 Monaten eine immunsuppressive Therapie erhalten hat (je nach Grunderkrankung)</w:t>
            </w:r>
          </w:p>
          <w:p w14:paraId="5F151081" w14:textId="77777777" w:rsidR="00A97508" w:rsidRPr="00773343" w:rsidRDefault="00A97508" w:rsidP="00A97508">
            <w:pPr>
              <w:keepNext/>
              <w:keepLines/>
              <w:numPr>
                <w:ilvl w:val="0"/>
                <w:numId w:val="42"/>
              </w:numPr>
            </w:pPr>
            <w:r w:rsidRPr="00773343">
              <w:t>Mutter organtransplantiert wurde (Grunderkrankung)</w:t>
            </w:r>
          </w:p>
          <w:p w14:paraId="4626FFD4" w14:textId="77777777" w:rsidR="00A97508" w:rsidRPr="00773343" w:rsidRDefault="00A97508" w:rsidP="00A97508">
            <w:pPr>
              <w:keepNext/>
              <w:keepLines/>
            </w:pPr>
            <w:r w:rsidRPr="00773343">
              <w:t>Ursache für Gewebeübertragung / Grunderkrankung berücksichtigen!</w:t>
            </w:r>
          </w:p>
        </w:tc>
      </w:tr>
      <w:tr w:rsidR="005F3F2B" w:rsidRPr="00773343" w14:paraId="3BC18828"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36E9A090" w14:textId="77777777" w:rsidR="005F3F2B" w:rsidRPr="00773343" w:rsidRDefault="005F3F2B" w:rsidP="005F3F2B">
            <w:pPr>
              <w:keepNext/>
              <w:keepLines/>
              <w:tabs>
                <w:tab w:val="left" w:pos="548"/>
              </w:tabs>
              <w:spacing w:before="120"/>
              <w:ind w:right="142"/>
            </w:pPr>
            <w:r w:rsidRPr="00773343">
              <w:rPr>
                <w:b/>
              </w:rPr>
              <w:t>7. c)</w:t>
            </w:r>
            <w:r w:rsidRPr="00773343">
              <w:rPr>
                <w:b/>
              </w:rPr>
              <w:tab/>
              <w:t>Wurde Ihnen jemals tierisches Gewebe übertragen?</w:t>
            </w:r>
          </w:p>
        </w:tc>
      </w:tr>
      <w:tr w:rsidR="0073323A" w:rsidRPr="00773343" w14:paraId="397E6199"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0A914A31" w14:textId="77777777" w:rsidR="0073323A" w:rsidRPr="00773343" w:rsidRDefault="0073323A" w:rsidP="0073323A">
            <w:pPr>
              <w:keepNext/>
              <w:keepLines/>
              <w:ind w:right="-145"/>
              <w:rPr>
                <w:rFonts w:cs="Arial"/>
              </w:rPr>
            </w:pPr>
            <w:r w:rsidRPr="00773343">
              <w:rPr>
                <w:b/>
              </w:rPr>
              <w:t>Übertragung tierisches Gewebe</w:t>
            </w:r>
          </w:p>
        </w:tc>
        <w:tc>
          <w:tcPr>
            <w:tcW w:w="1559" w:type="dxa"/>
            <w:tcBorders>
              <w:top w:val="nil"/>
              <w:left w:val="nil"/>
              <w:bottom w:val="dashed" w:sz="4" w:space="0" w:color="auto"/>
              <w:right w:val="nil"/>
            </w:tcBorders>
            <w:tcMar>
              <w:top w:w="60" w:type="dxa"/>
              <w:left w:w="100" w:type="dxa"/>
              <w:bottom w:w="60" w:type="dxa"/>
              <w:right w:w="100" w:type="dxa"/>
            </w:tcMar>
          </w:tcPr>
          <w:p w14:paraId="02D7DD3F" w14:textId="77777777" w:rsidR="0073323A" w:rsidRPr="00773343" w:rsidRDefault="0073323A" w:rsidP="0073323A">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2E4F6A24" w14:textId="77777777" w:rsidR="0073323A" w:rsidRPr="00773343" w:rsidRDefault="0073323A" w:rsidP="0073323A">
            <w:pPr>
              <w:keepNext/>
              <w:keepLines/>
            </w:pPr>
            <w:r w:rsidRPr="00773343">
              <w:t>Nicht akzeptieren, ausser:</w:t>
            </w:r>
          </w:p>
          <w:p w14:paraId="37A7C005" w14:textId="77777777" w:rsidR="0073323A" w:rsidRPr="00773343" w:rsidRDefault="0073323A" w:rsidP="0073323A">
            <w:pPr>
              <w:keepNext/>
              <w:keepLines/>
              <w:numPr>
                <w:ilvl w:val="0"/>
                <w:numId w:val="42"/>
              </w:numPr>
            </w:pPr>
            <w:r w:rsidRPr="00773343">
              <w:t>Verwendung von Präparaten tierischen Ursprungs (z.B. Präparate bovinen Ursprungs wie Bio-Oss®, Bio-Gide®, Cerabone®) zum Knochenaufbau, z.B. bei Zahnimplantate</w:t>
            </w:r>
          </w:p>
        </w:tc>
      </w:tr>
      <w:tr w:rsidR="00942546" w:rsidRPr="00773343" w14:paraId="17B9D231"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407305FF" w14:textId="77777777" w:rsidR="00942546" w:rsidRPr="00773343" w:rsidRDefault="00942546" w:rsidP="00942546">
            <w:pPr>
              <w:keepNext/>
              <w:keepLines/>
              <w:tabs>
                <w:tab w:val="left" w:pos="548"/>
              </w:tabs>
              <w:spacing w:before="120"/>
              <w:ind w:right="142"/>
            </w:pPr>
            <w:r w:rsidRPr="00773343">
              <w:rPr>
                <w:b/>
              </w:rPr>
              <w:t>7. d)</w:t>
            </w:r>
            <w:r w:rsidRPr="00773343">
              <w:rPr>
                <w:b/>
              </w:rPr>
              <w:tab/>
              <w:t>Wurde bei Ihnen jemals eine Operation an Gehirn oder Rückenmark durchgeführt?</w:t>
            </w:r>
          </w:p>
        </w:tc>
      </w:tr>
      <w:tr w:rsidR="00942546" w:rsidRPr="00773343" w14:paraId="5CE1DA0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EC17160" w14:textId="77777777" w:rsidR="00942546" w:rsidRPr="00773343" w:rsidRDefault="00942546" w:rsidP="00942546">
            <w:pPr>
              <w:keepNext/>
              <w:keepLines/>
              <w:ind w:right="141"/>
              <w:rPr>
                <w:rFonts w:cs="Arial"/>
              </w:rPr>
            </w:pPr>
            <w:r w:rsidRPr="00773343">
              <w:rPr>
                <w:b/>
              </w:rPr>
              <w:t>Operation ZNS</w:t>
            </w:r>
          </w:p>
        </w:tc>
        <w:tc>
          <w:tcPr>
            <w:tcW w:w="1559" w:type="dxa"/>
            <w:tcBorders>
              <w:top w:val="nil"/>
              <w:left w:val="nil"/>
              <w:bottom w:val="nil"/>
              <w:right w:val="nil"/>
            </w:tcBorders>
            <w:tcMar>
              <w:top w:w="60" w:type="dxa"/>
              <w:left w:w="100" w:type="dxa"/>
              <w:bottom w:w="60" w:type="dxa"/>
              <w:right w:w="100" w:type="dxa"/>
            </w:tcMar>
          </w:tcPr>
          <w:p w14:paraId="6E2745F7" w14:textId="77777777" w:rsidR="00942546" w:rsidRPr="00773343" w:rsidRDefault="00942546" w:rsidP="00942546">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73B4099E" w14:textId="77777777" w:rsidR="00942546" w:rsidRPr="00773343" w:rsidRDefault="00942546" w:rsidP="00942546">
            <w:pPr>
              <w:keepNext/>
              <w:keepLines/>
            </w:pPr>
            <w:r w:rsidRPr="00773343">
              <w:t>Operation an Gehirn oder Rückenmark</w:t>
            </w:r>
          </w:p>
        </w:tc>
      </w:tr>
      <w:tr w:rsidR="00942546" w:rsidRPr="00773343" w14:paraId="72DFB39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F75FA1C" w14:textId="77777777" w:rsidR="00942546" w:rsidRPr="00773343" w:rsidRDefault="00942546" w:rsidP="00942546">
            <w:pPr>
              <w:rPr>
                <w:rFonts w:cs="Arial"/>
                <w:b/>
              </w:rPr>
            </w:pPr>
          </w:p>
        </w:tc>
        <w:tc>
          <w:tcPr>
            <w:tcW w:w="1559" w:type="dxa"/>
            <w:tcBorders>
              <w:top w:val="nil"/>
              <w:left w:val="nil"/>
              <w:bottom w:val="nil"/>
              <w:right w:val="nil"/>
            </w:tcBorders>
            <w:tcMar>
              <w:top w:w="60" w:type="dxa"/>
              <w:left w:w="100" w:type="dxa"/>
              <w:bottom w:w="60" w:type="dxa"/>
              <w:right w:w="100" w:type="dxa"/>
            </w:tcMar>
          </w:tcPr>
          <w:p w14:paraId="4C08ED85" w14:textId="77777777" w:rsidR="00942546" w:rsidRPr="00773343" w:rsidRDefault="00942546" w:rsidP="00942546">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0D8CEFFF" w14:textId="77777777" w:rsidR="00942546" w:rsidRPr="00773343" w:rsidRDefault="00942546" w:rsidP="00942546">
            <w:pPr>
              <w:keepNext/>
              <w:keepLines/>
            </w:pPr>
            <w:r w:rsidRPr="00773343">
              <w:t>Akzeptieren, wenn Bohrlochtrepanation oder Diskushernienoperation</w:t>
            </w:r>
          </w:p>
        </w:tc>
      </w:tr>
      <w:tr w:rsidR="00A97508" w:rsidRPr="00773343" w14:paraId="7CAFF06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AF9C3A3" w14:textId="77777777" w:rsidR="00A97508" w:rsidRPr="00773343" w:rsidRDefault="00A97508" w:rsidP="00A97508">
            <w:pPr>
              <w:rPr>
                <w:rFonts w:cs="Arial"/>
                <w:b/>
              </w:rPr>
            </w:pPr>
          </w:p>
        </w:tc>
        <w:tc>
          <w:tcPr>
            <w:tcW w:w="1559" w:type="dxa"/>
            <w:tcBorders>
              <w:top w:val="nil"/>
              <w:left w:val="nil"/>
              <w:bottom w:val="nil"/>
              <w:right w:val="nil"/>
            </w:tcBorders>
            <w:tcMar>
              <w:top w:w="60" w:type="dxa"/>
              <w:left w:w="100" w:type="dxa"/>
              <w:bottom w:w="60" w:type="dxa"/>
              <w:right w:w="100" w:type="dxa"/>
            </w:tcMar>
          </w:tcPr>
          <w:p w14:paraId="2AD2E99B" w14:textId="77777777" w:rsidR="00A97508" w:rsidRPr="00773343" w:rsidRDefault="00A97508" w:rsidP="00A97508">
            <w:pPr>
              <w:keepNext/>
              <w:keepLines/>
            </w:pPr>
          </w:p>
        </w:tc>
        <w:tc>
          <w:tcPr>
            <w:tcW w:w="5422" w:type="dxa"/>
            <w:tcBorders>
              <w:top w:val="nil"/>
              <w:left w:val="nil"/>
              <w:bottom w:val="nil"/>
              <w:right w:val="nil"/>
            </w:tcBorders>
            <w:tcMar>
              <w:top w:w="60" w:type="dxa"/>
              <w:left w:w="100" w:type="dxa"/>
              <w:bottom w:w="60" w:type="dxa"/>
              <w:right w:w="100" w:type="dxa"/>
            </w:tcMar>
          </w:tcPr>
          <w:p w14:paraId="7858AB48" w14:textId="77777777" w:rsidR="00A97508" w:rsidRPr="00773343" w:rsidRDefault="00942546" w:rsidP="00A97508">
            <w:pPr>
              <w:keepNext/>
              <w:keepLines/>
            </w:pPr>
            <w:r w:rsidRPr="00773343">
              <w:t>Nicht akzeptieren, wenn Operation mit Eröffnung der Dura Mater</w:t>
            </w:r>
          </w:p>
        </w:tc>
      </w:tr>
    </w:tbl>
    <w:p w14:paraId="04A67404" w14:textId="3A39BDFD" w:rsidR="00DB5706" w:rsidRPr="00773343" w:rsidRDefault="00DB5706"/>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DB5706" w:rsidRPr="00773343" w14:paraId="7F0F6737" w14:textId="77777777" w:rsidTr="001454E6">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00BD73C8" w14:textId="77777777" w:rsidR="00DB5706" w:rsidRPr="00773343" w:rsidRDefault="00DB5706" w:rsidP="00947E52">
            <w:pPr>
              <w:keepNext/>
              <w:keepLines/>
              <w:tabs>
                <w:tab w:val="left" w:pos="548"/>
              </w:tabs>
              <w:spacing w:before="120"/>
              <w:ind w:right="142"/>
            </w:pPr>
            <w:r w:rsidRPr="00773343">
              <w:rPr>
                <w:b/>
              </w:rPr>
              <w:lastRenderedPageBreak/>
              <w:t>8.</w:t>
            </w:r>
            <w:r w:rsidR="00B52D76" w:rsidRPr="00773343">
              <w:rPr>
                <w:b/>
              </w:rPr>
              <w:tab/>
            </w:r>
            <w:r w:rsidRPr="00773343">
              <w:rPr>
                <w:b/>
              </w:rPr>
              <w:t xml:space="preserve">Tropische Viren, Risiko </w:t>
            </w:r>
            <w:r w:rsidRPr="00773343">
              <w:t>(dazu gehören: Chikungunya, Dengue, West Nile und Zika Virus)</w:t>
            </w:r>
          </w:p>
        </w:tc>
      </w:tr>
      <w:tr w:rsidR="00B52D76" w:rsidRPr="00773343" w14:paraId="5F4054D6"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0CF7A597" w14:textId="77777777" w:rsidR="00B52D76" w:rsidRPr="00773343" w:rsidRDefault="00B52D76" w:rsidP="00B52D76">
            <w:pPr>
              <w:keepNext/>
              <w:keepLines/>
              <w:tabs>
                <w:tab w:val="left" w:pos="548"/>
              </w:tabs>
              <w:spacing w:before="120"/>
              <w:ind w:right="142"/>
              <w:rPr>
                <w:b/>
              </w:rPr>
            </w:pPr>
            <w:r w:rsidRPr="00773343">
              <w:rPr>
                <w:b/>
              </w:rPr>
              <w:t>8. a)</w:t>
            </w:r>
            <w:r w:rsidRPr="00773343">
              <w:rPr>
                <w:b/>
              </w:rPr>
              <w:tab/>
              <w:t>Waren Sie in den letzten 6 Monaten ausserhalb der Schweiz?</w:t>
            </w:r>
          </w:p>
          <w:p w14:paraId="13985392" w14:textId="77777777" w:rsidR="00B52D76" w:rsidRPr="00773343" w:rsidRDefault="00B52D76" w:rsidP="00B52D76">
            <w:pPr>
              <w:keepNext/>
              <w:keepLines/>
              <w:tabs>
                <w:tab w:val="left" w:pos="548"/>
              </w:tabs>
              <w:spacing w:before="120"/>
              <w:ind w:right="142"/>
              <w:rPr>
                <w:b/>
              </w:rPr>
            </w:pPr>
            <w:r w:rsidRPr="00773343">
              <w:rPr>
                <w:b/>
              </w:rPr>
              <w:t xml:space="preserve">Wenn ja, wo? Seit wann sind Sie zurück? </w:t>
            </w:r>
          </w:p>
          <w:p w14:paraId="55CAC6FA" w14:textId="77777777" w:rsidR="00B52D76" w:rsidRPr="00773343" w:rsidRDefault="00B52D76" w:rsidP="00B52D76">
            <w:pPr>
              <w:keepNext/>
              <w:keepLines/>
              <w:tabs>
                <w:tab w:val="left" w:pos="548"/>
              </w:tabs>
              <w:spacing w:before="120"/>
              <w:ind w:right="142"/>
            </w:pPr>
            <w:r w:rsidRPr="00773343">
              <w:rPr>
                <w:b/>
              </w:rPr>
              <w:t>Hatten Sie dort oder seit Ihrer Rückkehr Krankheitszeichen (z.B. Fieber?)</w:t>
            </w:r>
          </w:p>
        </w:tc>
      </w:tr>
      <w:tr w:rsidR="00A658EF" w:rsidRPr="00773343" w14:paraId="68967AE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20384C9" w14:textId="77777777" w:rsidR="00A658EF" w:rsidRPr="00773343" w:rsidRDefault="00A658EF" w:rsidP="00A658EF">
            <w:pPr>
              <w:keepNext/>
              <w:keepLines/>
              <w:ind w:right="-156"/>
              <w:rPr>
                <w:b/>
              </w:rPr>
            </w:pPr>
            <w:r w:rsidRPr="00773343">
              <w:rPr>
                <w:b/>
              </w:rPr>
              <w:t>Tropische Viren, Risiko</w:t>
            </w:r>
          </w:p>
        </w:tc>
        <w:tc>
          <w:tcPr>
            <w:tcW w:w="1559" w:type="dxa"/>
            <w:tcBorders>
              <w:top w:val="nil"/>
              <w:left w:val="nil"/>
              <w:bottom w:val="nil"/>
              <w:right w:val="nil"/>
            </w:tcBorders>
            <w:tcMar>
              <w:top w:w="60" w:type="dxa"/>
              <w:left w:w="100" w:type="dxa"/>
              <w:bottom w:w="60" w:type="dxa"/>
              <w:right w:w="100" w:type="dxa"/>
            </w:tcMar>
          </w:tcPr>
          <w:p w14:paraId="1C09F434" w14:textId="77777777" w:rsidR="00A658EF" w:rsidRPr="00773343" w:rsidRDefault="00A658EF" w:rsidP="00A658EF">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44EA38EB" w14:textId="77777777" w:rsidR="00A658EF" w:rsidRPr="00773343" w:rsidRDefault="00A658EF" w:rsidP="00A658EF">
            <w:pPr>
              <w:keepNext/>
              <w:keepLines/>
            </w:pPr>
            <w:r w:rsidRPr="00773343">
              <w:t>Aufenthalt in einem Endemiegebiet für Chikungunya-, Dengue-, West Nile (WNV) und Zika-Virus. Dies sind Arboviren, d.h. Viren, die durch Arthropoden (Gliederfüssler wie Mücken, Sandfliegen und Zecken) übertragen werden</w:t>
            </w:r>
          </w:p>
        </w:tc>
      </w:tr>
      <w:tr w:rsidR="00A658EF" w:rsidRPr="00773343" w14:paraId="0EDB549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FF56FC4" w14:textId="77777777" w:rsidR="00A658EF" w:rsidRPr="00773343" w:rsidRDefault="00A658EF" w:rsidP="00A658EF">
            <w:pPr>
              <w:rPr>
                <w:rFonts w:cs="Arial"/>
                <w:b/>
              </w:rPr>
            </w:pPr>
          </w:p>
        </w:tc>
        <w:tc>
          <w:tcPr>
            <w:tcW w:w="1559" w:type="dxa"/>
            <w:tcBorders>
              <w:top w:val="nil"/>
              <w:left w:val="nil"/>
              <w:bottom w:val="nil"/>
              <w:right w:val="nil"/>
            </w:tcBorders>
            <w:tcMar>
              <w:top w:w="60" w:type="dxa"/>
              <w:left w:w="100" w:type="dxa"/>
              <w:bottom w:w="60" w:type="dxa"/>
              <w:right w:w="100" w:type="dxa"/>
            </w:tcMar>
          </w:tcPr>
          <w:p w14:paraId="35CDA478" w14:textId="77777777" w:rsidR="00A658EF" w:rsidRPr="00773343" w:rsidRDefault="00A658EF" w:rsidP="00A658EF">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2D2B6996" w14:textId="77777777" w:rsidR="00A658EF" w:rsidRPr="00773343" w:rsidRDefault="00A658EF" w:rsidP="00A658EF">
            <w:pPr>
              <w:keepNext/>
              <w:keepLines/>
            </w:pPr>
            <w:r w:rsidRPr="00773343">
              <w:t>Akzeptieren ohne Test, wenn:</w:t>
            </w:r>
          </w:p>
          <w:p w14:paraId="757E58BC" w14:textId="77777777" w:rsidR="00A658EF" w:rsidRPr="00773343" w:rsidRDefault="00A658EF" w:rsidP="00EB5583">
            <w:pPr>
              <w:keepNext/>
              <w:keepLines/>
              <w:numPr>
                <w:ilvl w:val="0"/>
                <w:numId w:val="42"/>
              </w:numPr>
            </w:pPr>
            <w:r w:rsidRPr="00773343">
              <w:t>Rückkehr vor &gt; 4 Monaten</w:t>
            </w:r>
          </w:p>
          <w:p w14:paraId="0B1F1BD0" w14:textId="77777777" w:rsidR="00A658EF" w:rsidRPr="00773343" w:rsidRDefault="00A658EF" w:rsidP="00EB5583">
            <w:pPr>
              <w:keepNext/>
              <w:keepLines/>
              <w:numPr>
                <w:ilvl w:val="0"/>
                <w:numId w:val="42"/>
              </w:numPr>
            </w:pPr>
            <w:r w:rsidRPr="00773343">
              <w:t>Mit oder ohne Symptome während oder nach Aufenthalt</w:t>
            </w:r>
          </w:p>
          <w:p w14:paraId="437AA340" w14:textId="77777777" w:rsidR="00A658EF" w:rsidRPr="00773343" w:rsidRDefault="00A658EF" w:rsidP="00A658EF">
            <w:pPr>
              <w:keepNext/>
              <w:keepLines/>
            </w:pPr>
            <w:r w:rsidRPr="00773343">
              <w:t>Akzeptieren und NAT-Test (PCR) bei Mutter durchführen, wenn:</w:t>
            </w:r>
          </w:p>
          <w:p w14:paraId="52D599ED" w14:textId="77777777" w:rsidR="00A658EF" w:rsidRPr="00773343" w:rsidRDefault="00A658EF" w:rsidP="00EB5583">
            <w:pPr>
              <w:keepNext/>
              <w:keepLines/>
              <w:numPr>
                <w:ilvl w:val="0"/>
                <w:numId w:val="42"/>
              </w:numPr>
            </w:pPr>
            <w:r w:rsidRPr="00773343">
              <w:t xml:space="preserve">Rückkehr vor &lt; 4 Monaten </w:t>
            </w:r>
          </w:p>
          <w:p w14:paraId="677F0478" w14:textId="77777777" w:rsidR="00A658EF" w:rsidRPr="00773343" w:rsidRDefault="00A658EF" w:rsidP="00EB5583">
            <w:pPr>
              <w:keepNext/>
              <w:keepLines/>
              <w:numPr>
                <w:ilvl w:val="0"/>
                <w:numId w:val="42"/>
              </w:numPr>
            </w:pPr>
            <w:r w:rsidRPr="00773343">
              <w:t>Mit oder ohne Symptome während oder nach Aufenthalt</w:t>
            </w:r>
          </w:p>
        </w:tc>
      </w:tr>
      <w:tr w:rsidR="00A97508" w:rsidRPr="00773343" w14:paraId="24E4454D"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F4945BB" w14:textId="77777777" w:rsidR="00A97508" w:rsidRPr="00773343" w:rsidRDefault="00A97508" w:rsidP="00A97508">
            <w:pPr>
              <w:rPr>
                <w:rFonts w:cs="Arial"/>
                <w:b/>
              </w:rPr>
            </w:pPr>
          </w:p>
        </w:tc>
        <w:tc>
          <w:tcPr>
            <w:tcW w:w="1559" w:type="dxa"/>
            <w:tcBorders>
              <w:top w:val="nil"/>
              <w:left w:val="nil"/>
              <w:bottom w:val="nil"/>
              <w:right w:val="nil"/>
            </w:tcBorders>
            <w:tcMar>
              <w:top w:w="60" w:type="dxa"/>
              <w:left w:w="100" w:type="dxa"/>
              <w:bottom w:w="60" w:type="dxa"/>
              <w:right w:w="100" w:type="dxa"/>
            </w:tcMar>
          </w:tcPr>
          <w:p w14:paraId="0904C9BD" w14:textId="77777777" w:rsidR="00A97508" w:rsidRPr="00773343" w:rsidRDefault="00A97508" w:rsidP="00A97508">
            <w:pPr>
              <w:keepNext/>
              <w:keepLines/>
            </w:pPr>
          </w:p>
        </w:tc>
        <w:tc>
          <w:tcPr>
            <w:tcW w:w="5422" w:type="dxa"/>
            <w:tcBorders>
              <w:top w:val="nil"/>
              <w:left w:val="nil"/>
              <w:bottom w:val="nil"/>
              <w:right w:val="nil"/>
            </w:tcBorders>
            <w:tcMar>
              <w:top w:w="60" w:type="dxa"/>
              <w:left w:w="100" w:type="dxa"/>
              <w:bottom w:w="60" w:type="dxa"/>
              <w:right w:w="100" w:type="dxa"/>
            </w:tcMar>
          </w:tcPr>
          <w:p w14:paraId="17BC10FC" w14:textId="77777777" w:rsidR="00A97508" w:rsidRPr="00773343" w:rsidRDefault="00A658EF" w:rsidP="00A97508">
            <w:pPr>
              <w:keepNext/>
              <w:keepLines/>
            </w:pPr>
            <w:r w:rsidRPr="00773343">
              <w:t>Nicht akzeptieren, wenn NAT-Test (PCR) positiv</w:t>
            </w:r>
          </w:p>
        </w:tc>
      </w:tr>
      <w:tr w:rsidR="00A658EF" w:rsidRPr="00773343" w14:paraId="72925B1B"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644365D3" w14:textId="77777777" w:rsidR="00A658EF" w:rsidRPr="00773343" w:rsidRDefault="00A658EF" w:rsidP="00A658EF">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08A63B1A" w14:textId="77777777" w:rsidR="00A658EF" w:rsidRPr="00773343" w:rsidRDefault="00A658EF" w:rsidP="00A658EF">
            <w:pPr>
              <w:keepNext/>
              <w:keepLines/>
            </w:pPr>
            <w:r w:rsidRPr="00773343">
              <w:t>Siehe auch</w:t>
            </w:r>
          </w:p>
        </w:tc>
        <w:tc>
          <w:tcPr>
            <w:tcW w:w="5422" w:type="dxa"/>
            <w:tcBorders>
              <w:top w:val="nil"/>
              <w:left w:val="nil"/>
              <w:bottom w:val="dashed" w:sz="4" w:space="0" w:color="auto"/>
              <w:right w:val="nil"/>
            </w:tcBorders>
            <w:tcMar>
              <w:top w:w="60" w:type="dxa"/>
              <w:left w:w="100" w:type="dxa"/>
              <w:bottom w:w="60" w:type="dxa"/>
              <w:right w:w="100" w:type="dxa"/>
            </w:tcMar>
          </w:tcPr>
          <w:p w14:paraId="6C361A0D" w14:textId="77777777" w:rsidR="00A658EF" w:rsidRPr="00773343" w:rsidRDefault="00A658EF" w:rsidP="00A658EF">
            <w:pPr>
              <w:keepNext/>
              <w:keepLines/>
            </w:pPr>
            <w:r w:rsidRPr="00773343">
              <w:rPr>
                <w:color w:val="000000" w:themeColor="text1"/>
              </w:rPr>
              <w:t>www.blutspende.ch/de/spenderinfos/travelcheck</w:t>
            </w:r>
          </w:p>
        </w:tc>
      </w:tr>
      <w:tr w:rsidR="00947E52" w:rsidRPr="00773343" w14:paraId="5F13945A"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73BE1AB5" w14:textId="77777777" w:rsidR="00947E52" w:rsidRPr="00773343" w:rsidRDefault="00947E52" w:rsidP="00947E52">
            <w:pPr>
              <w:keepNext/>
              <w:keepLines/>
              <w:tabs>
                <w:tab w:val="left" w:pos="548"/>
              </w:tabs>
              <w:spacing w:before="120"/>
              <w:ind w:right="142"/>
              <w:rPr>
                <w:rFonts w:cs="Arial"/>
              </w:rPr>
            </w:pPr>
            <w:r w:rsidRPr="00773343">
              <w:rPr>
                <w:b/>
              </w:rPr>
              <w:t>8. b)</w:t>
            </w:r>
            <w:r w:rsidRPr="00773343">
              <w:rPr>
                <w:b/>
              </w:rPr>
              <w:tab/>
              <w:t xml:space="preserve">Wurde bei Ihnen während der Schwangerschaft eine Chikungunya, West Nile oder </w:t>
            </w:r>
            <w:r w:rsidR="00D4291D">
              <w:rPr>
                <w:b/>
              </w:rPr>
              <w:tab/>
            </w:r>
            <w:r w:rsidRPr="00773343">
              <w:rPr>
                <w:b/>
              </w:rPr>
              <w:t>Dengue Infektion festgestellt ?</w:t>
            </w:r>
          </w:p>
        </w:tc>
      </w:tr>
      <w:tr w:rsidR="00E56757" w:rsidRPr="00773343" w14:paraId="278F46BB" w14:textId="77777777" w:rsidTr="001454E6">
        <w:trPr>
          <w:cantSplit/>
        </w:trPr>
        <w:tc>
          <w:tcPr>
            <w:tcW w:w="2517" w:type="dxa"/>
            <w:tcBorders>
              <w:top w:val="nil"/>
              <w:left w:val="nil"/>
              <w:bottom w:val="dashed" w:sz="4" w:space="0" w:color="auto"/>
              <w:right w:val="nil"/>
            </w:tcBorders>
            <w:tcMar>
              <w:top w:w="0" w:type="dxa"/>
              <w:left w:w="0" w:type="dxa"/>
              <w:bottom w:w="0" w:type="dxa"/>
              <w:right w:w="260" w:type="dxa"/>
            </w:tcMar>
          </w:tcPr>
          <w:p w14:paraId="0D2F319E" w14:textId="77777777" w:rsidR="00E56757" w:rsidRPr="00773343" w:rsidRDefault="00E56757" w:rsidP="00E56757">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668F239B" w14:textId="77777777" w:rsidR="00E56757" w:rsidRPr="00773343" w:rsidRDefault="00E56757" w:rsidP="00E56757">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1C55EDC4" w14:textId="77777777" w:rsidR="00E56757" w:rsidRPr="00773343" w:rsidRDefault="00E56757" w:rsidP="00E56757">
            <w:pPr>
              <w:keepNext/>
              <w:keepLines/>
            </w:pPr>
            <w:r w:rsidRPr="00773343">
              <w:t>Nicht akzeptieren</w:t>
            </w:r>
          </w:p>
        </w:tc>
      </w:tr>
      <w:tr w:rsidR="00E56757" w:rsidRPr="00773343" w14:paraId="169AA106"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3E993532" w14:textId="77777777" w:rsidR="00E56757" w:rsidRPr="00773343" w:rsidRDefault="00E56757" w:rsidP="00E56757">
            <w:pPr>
              <w:keepNext/>
              <w:keepLines/>
              <w:tabs>
                <w:tab w:val="left" w:pos="548"/>
              </w:tabs>
              <w:spacing w:before="120"/>
              <w:ind w:right="142"/>
              <w:rPr>
                <w:rFonts w:cs="Arial"/>
              </w:rPr>
            </w:pPr>
            <w:r w:rsidRPr="00773343">
              <w:rPr>
                <w:b/>
              </w:rPr>
              <w:t>8. c)</w:t>
            </w:r>
            <w:r w:rsidRPr="00773343">
              <w:rPr>
                <w:b/>
              </w:rPr>
              <w:tab/>
              <w:t xml:space="preserve">Wurde bei Ihnen oder Ihrem Sexualpartner in den letzten 4 Monaten eine Zika Infektion </w:t>
            </w:r>
            <w:r w:rsidR="00D4291D">
              <w:rPr>
                <w:b/>
              </w:rPr>
              <w:tab/>
            </w:r>
            <w:r w:rsidRPr="00773343">
              <w:rPr>
                <w:b/>
              </w:rPr>
              <w:t>festgestellt?</w:t>
            </w:r>
          </w:p>
        </w:tc>
      </w:tr>
      <w:tr w:rsidR="00FA65B8" w:rsidRPr="00773343" w14:paraId="45F4A412" w14:textId="77777777" w:rsidTr="001454E6">
        <w:trPr>
          <w:cantSplit/>
        </w:trPr>
        <w:tc>
          <w:tcPr>
            <w:tcW w:w="2517" w:type="dxa"/>
            <w:tcBorders>
              <w:top w:val="nil"/>
              <w:left w:val="nil"/>
              <w:bottom w:val="single" w:sz="4" w:space="0" w:color="auto"/>
              <w:right w:val="nil"/>
            </w:tcBorders>
            <w:tcMar>
              <w:top w:w="0" w:type="dxa"/>
              <w:left w:w="0" w:type="dxa"/>
              <w:bottom w:w="0" w:type="dxa"/>
              <w:right w:w="260" w:type="dxa"/>
            </w:tcMar>
          </w:tcPr>
          <w:p w14:paraId="45201F32" w14:textId="77777777" w:rsidR="00FA65B8" w:rsidRPr="00773343" w:rsidRDefault="00FA65B8" w:rsidP="00FA65B8">
            <w:pPr>
              <w:rPr>
                <w:rFonts w:cs="Arial"/>
                <w:b/>
              </w:rPr>
            </w:pPr>
          </w:p>
        </w:tc>
        <w:tc>
          <w:tcPr>
            <w:tcW w:w="1559" w:type="dxa"/>
            <w:tcBorders>
              <w:top w:val="nil"/>
              <w:left w:val="nil"/>
              <w:bottom w:val="single" w:sz="4" w:space="0" w:color="auto"/>
              <w:right w:val="nil"/>
            </w:tcBorders>
            <w:tcMar>
              <w:top w:w="60" w:type="dxa"/>
              <w:left w:w="100" w:type="dxa"/>
              <w:bottom w:w="60" w:type="dxa"/>
              <w:right w:w="100" w:type="dxa"/>
            </w:tcMar>
          </w:tcPr>
          <w:p w14:paraId="7C59ADF5" w14:textId="77777777" w:rsidR="00FA65B8" w:rsidRPr="00773343" w:rsidRDefault="00FA65B8" w:rsidP="00FA65B8">
            <w:pPr>
              <w:keepNext/>
              <w:keepLines/>
            </w:pPr>
            <w:r w:rsidRPr="00773343">
              <w:t>Vorgehen</w:t>
            </w:r>
          </w:p>
        </w:tc>
        <w:tc>
          <w:tcPr>
            <w:tcW w:w="5422" w:type="dxa"/>
            <w:tcBorders>
              <w:top w:val="nil"/>
              <w:left w:val="nil"/>
              <w:bottom w:val="single" w:sz="4" w:space="0" w:color="auto"/>
              <w:right w:val="nil"/>
            </w:tcBorders>
            <w:tcMar>
              <w:top w:w="60" w:type="dxa"/>
              <w:left w:w="100" w:type="dxa"/>
              <w:bottom w:w="60" w:type="dxa"/>
              <w:right w:w="100" w:type="dxa"/>
            </w:tcMar>
          </w:tcPr>
          <w:p w14:paraId="17738652" w14:textId="77777777" w:rsidR="00FA65B8" w:rsidRPr="00773343" w:rsidRDefault="00FA65B8" w:rsidP="00FA65B8">
            <w:pPr>
              <w:keepNext/>
              <w:keepLines/>
            </w:pPr>
            <w:r w:rsidRPr="00773343">
              <w:t>Nicht akzeptieren</w:t>
            </w:r>
          </w:p>
        </w:tc>
      </w:tr>
      <w:tr w:rsidR="009F2B8A" w:rsidRPr="00773343" w14:paraId="26B483C3" w14:textId="77777777" w:rsidTr="001454E6">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55472DCA" w14:textId="77777777" w:rsidR="009F2B8A" w:rsidRPr="00773343" w:rsidRDefault="009F2B8A" w:rsidP="009F2B8A">
            <w:pPr>
              <w:keepNext/>
              <w:keepLines/>
              <w:tabs>
                <w:tab w:val="left" w:pos="548"/>
              </w:tabs>
              <w:spacing w:before="120"/>
              <w:ind w:right="142"/>
              <w:rPr>
                <w:rFonts w:cs="Arial"/>
              </w:rPr>
            </w:pPr>
            <w:r w:rsidRPr="00773343">
              <w:rPr>
                <w:b/>
              </w:rPr>
              <w:t>9.</w:t>
            </w:r>
            <w:r w:rsidRPr="00773343">
              <w:rPr>
                <w:b/>
              </w:rPr>
              <w:tab/>
              <w:t>Malaria, Risiko</w:t>
            </w:r>
          </w:p>
        </w:tc>
      </w:tr>
      <w:tr w:rsidR="009F2B8A" w:rsidRPr="00773343" w14:paraId="1C2BB9CB" w14:textId="77777777" w:rsidTr="001454E6">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762FA076" w14:textId="77777777" w:rsidR="009F2B8A" w:rsidRPr="00773343" w:rsidRDefault="009F2B8A" w:rsidP="009F2B8A">
            <w:pPr>
              <w:keepNext/>
              <w:keepLines/>
              <w:tabs>
                <w:tab w:val="left" w:pos="548"/>
              </w:tabs>
              <w:spacing w:before="120"/>
              <w:ind w:right="142"/>
              <w:rPr>
                <w:rFonts w:cs="Arial"/>
              </w:rPr>
            </w:pPr>
            <w:r w:rsidRPr="00773343">
              <w:rPr>
                <w:b/>
              </w:rPr>
              <w:t>9. a)</w:t>
            </w:r>
            <w:r w:rsidRPr="00773343">
              <w:rPr>
                <w:b/>
              </w:rPr>
              <w:tab/>
              <w:t>Sind Sie jemals an einer Malaria erkrankt? Wenn ja, wann?</w:t>
            </w:r>
          </w:p>
        </w:tc>
      </w:tr>
      <w:tr w:rsidR="002F1434" w:rsidRPr="00773343" w14:paraId="0485FDC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4835C03" w14:textId="77777777" w:rsidR="002F1434" w:rsidRPr="00773343" w:rsidRDefault="002F1434" w:rsidP="002F1434">
            <w:pPr>
              <w:keepNext/>
              <w:keepLines/>
              <w:ind w:right="141"/>
              <w:rPr>
                <w:rFonts w:cs="Arial"/>
              </w:rPr>
            </w:pPr>
            <w:r w:rsidRPr="00773343">
              <w:rPr>
                <w:b/>
              </w:rPr>
              <w:t>Malaria, Infektion</w:t>
            </w:r>
          </w:p>
        </w:tc>
        <w:tc>
          <w:tcPr>
            <w:tcW w:w="1559" w:type="dxa"/>
            <w:tcBorders>
              <w:top w:val="nil"/>
              <w:left w:val="nil"/>
              <w:bottom w:val="nil"/>
              <w:right w:val="nil"/>
            </w:tcBorders>
            <w:tcMar>
              <w:top w:w="60" w:type="dxa"/>
              <w:left w:w="100" w:type="dxa"/>
              <w:bottom w:w="60" w:type="dxa"/>
              <w:right w:w="100" w:type="dxa"/>
            </w:tcMar>
          </w:tcPr>
          <w:p w14:paraId="4E6DD2EE" w14:textId="77777777" w:rsidR="002F1434" w:rsidRPr="00773343" w:rsidRDefault="002F1434" w:rsidP="002F1434">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6641C741" w14:textId="77777777" w:rsidR="002F1434" w:rsidRPr="00773343" w:rsidRDefault="002F1434" w:rsidP="002F1434">
            <w:pPr>
              <w:keepNext/>
              <w:keepLines/>
            </w:pPr>
            <w:r w:rsidRPr="00773343">
              <w:t>Infektion durchgemacht</w:t>
            </w:r>
          </w:p>
        </w:tc>
      </w:tr>
      <w:tr w:rsidR="002F1434" w:rsidRPr="005A5FBF" w14:paraId="401D736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3667E9C" w14:textId="77777777" w:rsidR="002F1434" w:rsidRPr="00773343" w:rsidRDefault="002F1434" w:rsidP="002F1434">
            <w:pPr>
              <w:rPr>
                <w:rFonts w:cs="Arial"/>
                <w:b/>
              </w:rPr>
            </w:pPr>
          </w:p>
        </w:tc>
        <w:tc>
          <w:tcPr>
            <w:tcW w:w="1559" w:type="dxa"/>
            <w:tcBorders>
              <w:top w:val="nil"/>
              <w:left w:val="nil"/>
              <w:bottom w:val="nil"/>
              <w:right w:val="nil"/>
            </w:tcBorders>
            <w:tcMar>
              <w:top w:w="60" w:type="dxa"/>
              <w:left w:w="100" w:type="dxa"/>
              <w:bottom w:w="60" w:type="dxa"/>
              <w:right w:w="100" w:type="dxa"/>
            </w:tcMar>
          </w:tcPr>
          <w:p w14:paraId="2E13F80C" w14:textId="77777777" w:rsidR="002F1434" w:rsidRPr="00773343" w:rsidRDefault="002F1434" w:rsidP="002F1434">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4F1FA1E0" w14:textId="77777777" w:rsidR="002F1434" w:rsidRPr="00773343" w:rsidRDefault="002F1434" w:rsidP="002F1434">
            <w:pPr>
              <w:keepNext/>
              <w:keepLines/>
            </w:pPr>
            <w:r w:rsidRPr="00773343">
              <w:t>Akzeptieren, wenn:</w:t>
            </w:r>
          </w:p>
          <w:p w14:paraId="0B91ED16" w14:textId="77777777" w:rsidR="002F1434" w:rsidRPr="00773343" w:rsidRDefault="002F1434" w:rsidP="00EB5583">
            <w:pPr>
              <w:keepNext/>
              <w:keepLines/>
              <w:numPr>
                <w:ilvl w:val="0"/>
                <w:numId w:val="42"/>
              </w:numPr>
            </w:pPr>
            <w:r w:rsidRPr="00773343">
              <w:t>Malaria-Erkrankung vor &gt; 3 Jahren war</w:t>
            </w:r>
          </w:p>
          <w:p w14:paraId="78412F3E" w14:textId="77777777" w:rsidR="002F1434" w:rsidRPr="00773343" w:rsidRDefault="002F1434" w:rsidP="00EB5583">
            <w:pPr>
              <w:keepNext/>
              <w:keepLines/>
              <w:numPr>
                <w:ilvl w:val="0"/>
                <w:numId w:val="42"/>
              </w:numPr>
            </w:pPr>
            <w:r w:rsidRPr="00773343">
              <w:t>Mutter behandelt wurde und seither asymptomatisch ist</w:t>
            </w:r>
          </w:p>
          <w:p w14:paraId="77BE5DF3" w14:textId="77777777" w:rsidR="002F1434" w:rsidRPr="00773343" w:rsidRDefault="002F1434" w:rsidP="00EB5583">
            <w:pPr>
              <w:keepNext/>
              <w:keepLines/>
              <w:numPr>
                <w:ilvl w:val="0"/>
                <w:numId w:val="42"/>
              </w:numPr>
            </w:pPr>
            <w:r w:rsidRPr="00773343">
              <w:t>Aktueller Malaria-Test (in den letzten 12 Monaten erfolgt) vorliegt und negativ ist</w:t>
            </w:r>
          </w:p>
          <w:p w14:paraId="5D271A01" w14:textId="77777777" w:rsidR="002F1434" w:rsidRPr="00773343" w:rsidRDefault="002F1434" w:rsidP="002F1434">
            <w:pPr>
              <w:keepNext/>
              <w:keepLines/>
              <w:rPr>
                <w:lang w:val="en-US"/>
              </w:rPr>
            </w:pPr>
            <w:r w:rsidRPr="00773343">
              <w:rPr>
                <w:lang w:val="en-US"/>
              </w:rPr>
              <w:t xml:space="preserve">Malaria-test = NAT-Test (PCR) </w:t>
            </w:r>
            <w:r w:rsidRPr="00773343">
              <w:rPr>
                <w:b/>
                <w:lang w:val="en-US"/>
              </w:rPr>
              <w:t>und</w:t>
            </w:r>
            <w:r w:rsidRPr="00773343">
              <w:rPr>
                <w:lang w:val="en-US"/>
              </w:rPr>
              <w:t xml:space="preserve"> Antikörper-Test</w:t>
            </w:r>
          </w:p>
        </w:tc>
      </w:tr>
      <w:tr w:rsidR="00DB5706" w:rsidRPr="00773343" w14:paraId="7BDEED0D"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4E1047E" w14:textId="77777777" w:rsidR="00DB5706" w:rsidRPr="00773343" w:rsidRDefault="00DB5706" w:rsidP="00A97508">
            <w:pPr>
              <w:rPr>
                <w:rFonts w:cs="Arial"/>
                <w:b/>
                <w:lang w:val="en-US"/>
              </w:rPr>
            </w:pPr>
          </w:p>
        </w:tc>
        <w:tc>
          <w:tcPr>
            <w:tcW w:w="1559" w:type="dxa"/>
            <w:tcBorders>
              <w:top w:val="nil"/>
              <w:left w:val="nil"/>
              <w:bottom w:val="nil"/>
              <w:right w:val="nil"/>
            </w:tcBorders>
            <w:tcMar>
              <w:top w:w="60" w:type="dxa"/>
              <w:left w:w="100" w:type="dxa"/>
              <w:bottom w:w="60" w:type="dxa"/>
              <w:right w:w="100" w:type="dxa"/>
            </w:tcMar>
          </w:tcPr>
          <w:p w14:paraId="077639F5" w14:textId="77777777" w:rsidR="00DB5706" w:rsidRPr="00773343" w:rsidRDefault="00DB5706" w:rsidP="00A97508">
            <w:pPr>
              <w:keepNext/>
              <w:keepLines/>
              <w:rPr>
                <w:rFonts w:cs="Arial"/>
                <w:lang w:val="en-US"/>
              </w:rPr>
            </w:pPr>
          </w:p>
        </w:tc>
        <w:tc>
          <w:tcPr>
            <w:tcW w:w="5422" w:type="dxa"/>
            <w:tcBorders>
              <w:top w:val="nil"/>
              <w:left w:val="nil"/>
              <w:bottom w:val="nil"/>
              <w:right w:val="nil"/>
            </w:tcBorders>
            <w:tcMar>
              <w:top w:w="60" w:type="dxa"/>
              <w:left w:w="100" w:type="dxa"/>
              <w:bottom w:w="60" w:type="dxa"/>
              <w:right w:w="100" w:type="dxa"/>
            </w:tcMar>
          </w:tcPr>
          <w:p w14:paraId="5D9A19DC" w14:textId="77777777" w:rsidR="00DB5706" w:rsidRPr="00773343" w:rsidRDefault="002F1434" w:rsidP="00A97508">
            <w:pPr>
              <w:keepNext/>
              <w:keepLines/>
              <w:rPr>
                <w:rFonts w:cs="Arial"/>
              </w:rPr>
            </w:pPr>
            <w:r w:rsidRPr="00773343">
              <w:t>Nicht akzeptieren wenn Malariatest positiv (PCR und/oder Antikörper-Test)</w:t>
            </w:r>
          </w:p>
        </w:tc>
      </w:tr>
    </w:tbl>
    <w:p w14:paraId="32390DA6" w14:textId="543A7703" w:rsidR="002F1434" w:rsidRPr="00773343" w:rsidRDefault="002F1434"/>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9D468D" w:rsidRPr="00773343" w14:paraId="5199262F"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51CD71F2" w14:textId="77777777" w:rsidR="009D468D" w:rsidRPr="00773343" w:rsidRDefault="009D468D" w:rsidP="009D468D">
            <w:pPr>
              <w:keepNext/>
              <w:keepLines/>
              <w:tabs>
                <w:tab w:val="left" w:pos="548"/>
              </w:tabs>
              <w:spacing w:before="120"/>
              <w:ind w:right="142"/>
              <w:rPr>
                <w:rFonts w:cs="Arial"/>
              </w:rPr>
            </w:pPr>
            <w:r w:rsidRPr="00773343">
              <w:rPr>
                <w:b/>
              </w:rPr>
              <w:t>9. b)</w:t>
            </w:r>
            <w:r w:rsidRPr="00773343">
              <w:rPr>
                <w:b/>
              </w:rPr>
              <w:tab/>
              <w:t>Waren Sie in den letzten 3 Jahren in einem Malaria-Risikogebiet? Wenn ja, wo? Wann?</w:t>
            </w:r>
          </w:p>
        </w:tc>
      </w:tr>
      <w:tr w:rsidR="00EB5583" w:rsidRPr="00773343" w14:paraId="1AE08BC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B5AA7AC" w14:textId="77777777" w:rsidR="00EB5583" w:rsidRPr="00773343" w:rsidRDefault="00EB5583" w:rsidP="00EB5583">
            <w:pPr>
              <w:keepNext/>
              <w:keepLines/>
              <w:ind w:right="141"/>
              <w:rPr>
                <w:rFonts w:cs="Arial"/>
              </w:rPr>
            </w:pPr>
            <w:r w:rsidRPr="00773343">
              <w:rPr>
                <w:b/>
              </w:rPr>
              <w:t>Malaria, Risiko</w:t>
            </w:r>
          </w:p>
        </w:tc>
        <w:tc>
          <w:tcPr>
            <w:tcW w:w="1559" w:type="dxa"/>
            <w:tcBorders>
              <w:top w:val="nil"/>
              <w:left w:val="nil"/>
              <w:bottom w:val="nil"/>
              <w:right w:val="nil"/>
            </w:tcBorders>
            <w:tcMar>
              <w:top w:w="60" w:type="dxa"/>
              <w:left w:w="100" w:type="dxa"/>
              <w:bottom w:w="60" w:type="dxa"/>
              <w:right w:w="100" w:type="dxa"/>
            </w:tcMar>
          </w:tcPr>
          <w:p w14:paraId="5FDF6014" w14:textId="77777777" w:rsidR="00EB5583" w:rsidRPr="00773343" w:rsidRDefault="00EB5583" w:rsidP="00EB5583">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1775BD01" w14:textId="77777777" w:rsidR="00EB5583" w:rsidRPr="00773343" w:rsidRDefault="00EB5583" w:rsidP="00EB5583">
            <w:pPr>
              <w:keepNext/>
              <w:keepLines/>
            </w:pPr>
            <w:r w:rsidRPr="00773343">
              <w:t>Aufenthalt in einem Malaria-Risikogebiet im Verlauf der letzten 3 Jahre</w:t>
            </w:r>
          </w:p>
        </w:tc>
      </w:tr>
      <w:tr w:rsidR="00EB5583" w:rsidRPr="005A5FBF" w14:paraId="1C90479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35E5463" w14:textId="77777777" w:rsidR="00EB5583" w:rsidRPr="00773343" w:rsidRDefault="00EB5583" w:rsidP="00EB5583">
            <w:pPr>
              <w:rPr>
                <w:rFonts w:cs="Arial"/>
                <w:b/>
              </w:rPr>
            </w:pPr>
          </w:p>
        </w:tc>
        <w:tc>
          <w:tcPr>
            <w:tcW w:w="1559" w:type="dxa"/>
            <w:tcBorders>
              <w:top w:val="nil"/>
              <w:left w:val="nil"/>
              <w:bottom w:val="nil"/>
              <w:right w:val="nil"/>
            </w:tcBorders>
            <w:tcMar>
              <w:top w:w="60" w:type="dxa"/>
              <w:left w:w="100" w:type="dxa"/>
              <w:bottom w:w="60" w:type="dxa"/>
              <w:right w:w="100" w:type="dxa"/>
            </w:tcMar>
          </w:tcPr>
          <w:p w14:paraId="44D83BAC" w14:textId="77777777" w:rsidR="00EB5583" w:rsidRPr="00773343" w:rsidRDefault="00EB5583" w:rsidP="00EB5583">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367609EE" w14:textId="77777777" w:rsidR="00EB5583" w:rsidRPr="00773343" w:rsidRDefault="00EB5583" w:rsidP="00EB5583">
            <w:pPr>
              <w:keepNext/>
              <w:keepLines/>
            </w:pPr>
            <w:r w:rsidRPr="00773343">
              <w:t>Akzeptieren nach Aufenthalt, wenn:</w:t>
            </w:r>
          </w:p>
          <w:p w14:paraId="6967BE22" w14:textId="77777777" w:rsidR="00EB5583" w:rsidRPr="00773343" w:rsidRDefault="00EB5583" w:rsidP="00EB5583">
            <w:pPr>
              <w:keepNext/>
              <w:keepLines/>
              <w:numPr>
                <w:ilvl w:val="0"/>
                <w:numId w:val="45"/>
              </w:numPr>
            </w:pPr>
            <w:r w:rsidRPr="00773343">
              <w:t>Rückkehr vor &gt; 4 Monaten</w:t>
            </w:r>
          </w:p>
          <w:p w14:paraId="4BF613EA" w14:textId="77777777" w:rsidR="00EB5583" w:rsidRPr="00773343" w:rsidRDefault="00EB5583" w:rsidP="00EB5583">
            <w:pPr>
              <w:keepNext/>
              <w:keepLines/>
              <w:numPr>
                <w:ilvl w:val="0"/>
                <w:numId w:val="45"/>
              </w:numPr>
            </w:pPr>
            <w:r w:rsidRPr="00773343">
              <w:t>Mit oder ohne Symptome während oder nach Aufenthalt</w:t>
            </w:r>
          </w:p>
          <w:p w14:paraId="3A66D19F" w14:textId="77777777" w:rsidR="00EB5583" w:rsidRPr="00773343" w:rsidRDefault="00EB5583" w:rsidP="00EB5583">
            <w:pPr>
              <w:keepNext/>
              <w:keepLines/>
              <w:numPr>
                <w:ilvl w:val="0"/>
                <w:numId w:val="45"/>
              </w:numPr>
            </w:pPr>
            <w:r w:rsidRPr="00773343">
              <w:t xml:space="preserve">Malaria-Test in den letzten 4 Monaten erfolgt, vorliegend und negativ ist </w:t>
            </w:r>
          </w:p>
          <w:p w14:paraId="1584A3E5" w14:textId="77777777" w:rsidR="00EB5583" w:rsidRPr="00773343" w:rsidRDefault="00EB5583" w:rsidP="00EB5583">
            <w:pPr>
              <w:keepNext/>
              <w:keepLines/>
              <w:rPr>
                <w:lang w:val="en-US"/>
              </w:rPr>
            </w:pPr>
            <w:r w:rsidRPr="00773343">
              <w:rPr>
                <w:lang w:val="en-US"/>
              </w:rPr>
              <w:t xml:space="preserve">Malaria-test = NAT-Test (PCR) </w:t>
            </w:r>
            <w:r w:rsidRPr="00773343">
              <w:rPr>
                <w:b/>
                <w:lang w:val="en-US"/>
              </w:rPr>
              <w:t>und</w:t>
            </w:r>
            <w:r w:rsidRPr="00773343">
              <w:rPr>
                <w:lang w:val="en-US"/>
              </w:rPr>
              <w:t xml:space="preserve"> Antikörper-Test</w:t>
            </w:r>
          </w:p>
        </w:tc>
      </w:tr>
      <w:tr w:rsidR="00DB5706" w:rsidRPr="00773343" w14:paraId="6ADC95F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616EC3A" w14:textId="77777777" w:rsidR="00DB5706" w:rsidRPr="00773343" w:rsidRDefault="00DB5706" w:rsidP="00A97508">
            <w:pPr>
              <w:rPr>
                <w:rFonts w:cs="Arial"/>
                <w:b/>
                <w:lang w:val="en-US"/>
              </w:rPr>
            </w:pPr>
          </w:p>
        </w:tc>
        <w:tc>
          <w:tcPr>
            <w:tcW w:w="1559" w:type="dxa"/>
            <w:tcBorders>
              <w:top w:val="nil"/>
              <w:left w:val="nil"/>
              <w:bottom w:val="nil"/>
              <w:right w:val="nil"/>
            </w:tcBorders>
            <w:tcMar>
              <w:top w:w="60" w:type="dxa"/>
              <w:left w:w="100" w:type="dxa"/>
              <w:bottom w:w="60" w:type="dxa"/>
              <w:right w:w="100" w:type="dxa"/>
            </w:tcMar>
          </w:tcPr>
          <w:p w14:paraId="187169C1" w14:textId="77777777" w:rsidR="00DB5706" w:rsidRPr="00773343" w:rsidRDefault="00DB5706" w:rsidP="00A97508">
            <w:pPr>
              <w:keepNext/>
              <w:keepLines/>
              <w:rPr>
                <w:rFonts w:cs="Arial"/>
                <w:lang w:val="en-US"/>
              </w:rPr>
            </w:pPr>
          </w:p>
        </w:tc>
        <w:tc>
          <w:tcPr>
            <w:tcW w:w="5422" w:type="dxa"/>
            <w:tcBorders>
              <w:top w:val="nil"/>
              <w:left w:val="nil"/>
              <w:bottom w:val="nil"/>
              <w:right w:val="nil"/>
            </w:tcBorders>
            <w:tcMar>
              <w:top w:w="60" w:type="dxa"/>
              <w:left w:w="100" w:type="dxa"/>
              <w:bottom w:w="60" w:type="dxa"/>
              <w:right w:w="100" w:type="dxa"/>
            </w:tcMar>
          </w:tcPr>
          <w:p w14:paraId="51F2CE2E" w14:textId="77777777" w:rsidR="00DB5706" w:rsidRPr="00773343" w:rsidRDefault="00EB5583" w:rsidP="00A97508">
            <w:pPr>
              <w:keepNext/>
              <w:keepLines/>
              <w:rPr>
                <w:rFonts w:cs="Arial"/>
              </w:rPr>
            </w:pPr>
            <w:r w:rsidRPr="00773343">
              <w:t>Nicht akzeptieren wenn Malariatest positiv (PCR und/oder Antikörper-Test)</w:t>
            </w:r>
          </w:p>
        </w:tc>
      </w:tr>
      <w:tr w:rsidR="00EB5583" w:rsidRPr="00773343" w14:paraId="1A84B6B7" w14:textId="77777777" w:rsidTr="00D6411F">
        <w:trPr>
          <w:cantSplit/>
        </w:trPr>
        <w:tc>
          <w:tcPr>
            <w:tcW w:w="2517" w:type="dxa"/>
            <w:tcBorders>
              <w:top w:val="nil"/>
              <w:left w:val="nil"/>
              <w:bottom w:val="single" w:sz="4" w:space="0" w:color="auto"/>
              <w:right w:val="nil"/>
            </w:tcBorders>
            <w:tcMar>
              <w:top w:w="0" w:type="dxa"/>
              <w:left w:w="0" w:type="dxa"/>
              <w:bottom w:w="0" w:type="dxa"/>
              <w:right w:w="260" w:type="dxa"/>
            </w:tcMar>
          </w:tcPr>
          <w:p w14:paraId="2B725470" w14:textId="77777777" w:rsidR="00EB5583" w:rsidRPr="00773343" w:rsidRDefault="00EB5583" w:rsidP="00EB5583">
            <w:pPr>
              <w:rPr>
                <w:rFonts w:cs="Arial"/>
                <w:b/>
              </w:rPr>
            </w:pPr>
          </w:p>
        </w:tc>
        <w:tc>
          <w:tcPr>
            <w:tcW w:w="1559" w:type="dxa"/>
            <w:tcBorders>
              <w:top w:val="nil"/>
              <w:left w:val="nil"/>
              <w:bottom w:val="single" w:sz="4" w:space="0" w:color="auto"/>
              <w:right w:val="nil"/>
            </w:tcBorders>
            <w:tcMar>
              <w:top w:w="60" w:type="dxa"/>
              <w:left w:w="100" w:type="dxa"/>
              <w:bottom w:w="60" w:type="dxa"/>
              <w:right w:w="100" w:type="dxa"/>
            </w:tcMar>
          </w:tcPr>
          <w:p w14:paraId="5C1E2494" w14:textId="77777777" w:rsidR="00EB5583" w:rsidRPr="00773343" w:rsidRDefault="00EB5583" w:rsidP="00EB5583">
            <w:pPr>
              <w:keepNext/>
              <w:keepLines/>
              <w:ind w:right="141"/>
              <w:rPr>
                <w:rFonts w:cs="Arial"/>
              </w:rPr>
            </w:pPr>
            <w:r w:rsidRPr="00773343">
              <w:rPr>
                <w:rFonts w:cs="Arial"/>
              </w:rPr>
              <w:t>Siehe auch</w:t>
            </w:r>
          </w:p>
        </w:tc>
        <w:tc>
          <w:tcPr>
            <w:tcW w:w="5422" w:type="dxa"/>
            <w:tcBorders>
              <w:top w:val="nil"/>
              <w:left w:val="nil"/>
              <w:bottom w:val="single" w:sz="4" w:space="0" w:color="auto"/>
              <w:right w:val="nil"/>
            </w:tcBorders>
            <w:tcMar>
              <w:top w:w="60" w:type="dxa"/>
              <w:left w:w="100" w:type="dxa"/>
              <w:bottom w:w="60" w:type="dxa"/>
              <w:right w:w="100" w:type="dxa"/>
            </w:tcMar>
          </w:tcPr>
          <w:p w14:paraId="0B6E1E15" w14:textId="77777777" w:rsidR="00EB5583" w:rsidRPr="00773343" w:rsidRDefault="00EB5583" w:rsidP="00EB5583">
            <w:pPr>
              <w:keepNext/>
              <w:keepLines/>
              <w:ind w:right="141"/>
            </w:pPr>
            <w:r w:rsidRPr="00773343">
              <w:rPr>
                <w:color w:val="000000" w:themeColor="text1"/>
              </w:rPr>
              <w:t>www.blutspende.ch/de/spenderinfos/travelcheck</w:t>
            </w:r>
          </w:p>
        </w:tc>
      </w:tr>
      <w:tr w:rsidR="00AB203E" w:rsidRPr="00773343" w14:paraId="067C3453" w14:textId="77777777" w:rsidTr="00D6411F">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70624EF6" w14:textId="77777777" w:rsidR="00AB203E" w:rsidRPr="00773343" w:rsidRDefault="00AB203E" w:rsidP="00AB203E">
            <w:pPr>
              <w:keepNext/>
              <w:keepLines/>
              <w:tabs>
                <w:tab w:val="left" w:pos="548"/>
              </w:tabs>
              <w:spacing w:before="120"/>
              <w:ind w:right="142"/>
              <w:rPr>
                <w:b/>
              </w:rPr>
            </w:pPr>
            <w:r w:rsidRPr="00773343">
              <w:rPr>
                <w:b/>
              </w:rPr>
              <w:t>10.</w:t>
            </w:r>
            <w:r w:rsidRPr="00773343">
              <w:rPr>
                <w:b/>
              </w:rPr>
              <w:tab/>
              <w:t>Chagas Krankheit, Risiko</w:t>
            </w:r>
          </w:p>
        </w:tc>
      </w:tr>
      <w:tr w:rsidR="00F717CE" w:rsidRPr="00773343" w14:paraId="421CD749"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65EFF87E" w14:textId="77777777" w:rsidR="00F717CE" w:rsidRPr="00773343" w:rsidRDefault="00F717CE" w:rsidP="00F717CE">
            <w:pPr>
              <w:keepNext/>
              <w:keepLines/>
              <w:tabs>
                <w:tab w:val="left" w:pos="548"/>
              </w:tabs>
              <w:spacing w:before="120"/>
              <w:ind w:right="142"/>
              <w:rPr>
                <w:b/>
              </w:rPr>
            </w:pPr>
            <w:r w:rsidRPr="00773343">
              <w:rPr>
                <w:b/>
              </w:rPr>
              <w:t>10. a)</w:t>
            </w:r>
            <w:r w:rsidRPr="00773343">
              <w:rPr>
                <w:b/>
              </w:rPr>
              <w:tab/>
              <w:t>Sind Sie jemals an Chagas erkrankt?</w:t>
            </w:r>
          </w:p>
        </w:tc>
      </w:tr>
      <w:tr w:rsidR="008F7E58" w:rsidRPr="00773343" w14:paraId="71EA75F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77BD95E" w14:textId="77777777" w:rsidR="008F7E58" w:rsidRPr="00773343" w:rsidRDefault="008F7E58" w:rsidP="008F7E58">
            <w:pPr>
              <w:keepNext/>
              <w:keepLines/>
              <w:ind w:right="141"/>
              <w:rPr>
                <w:rFonts w:cs="Arial"/>
                <w:b/>
              </w:rPr>
            </w:pPr>
            <w:r w:rsidRPr="00773343">
              <w:rPr>
                <w:rFonts w:cs="Arial"/>
                <w:b/>
              </w:rPr>
              <w:t>Chagas, Infektion</w:t>
            </w:r>
          </w:p>
        </w:tc>
        <w:tc>
          <w:tcPr>
            <w:tcW w:w="1559" w:type="dxa"/>
            <w:tcBorders>
              <w:top w:val="nil"/>
              <w:left w:val="nil"/>
              <w:bottom w:val="nil"/>
              <w:right w:val="nil"/>
            </w:tcBorders>
            <w:tcMar>
              <w:top w:w="60" w:type="dxa"/>
              <w:left w:w="100" w:type="dxa"/>
              <w:bottom w:w="60" w:type="dxa"/>
              <w:right w:w="100" w:type="dxa"/>
            </w:tcMar>
          </w:tcPr>
          <w:p w14:paraId="154EE0CA" w14:textId="77777777" w:rsidR="008F7E58" w:rsidRPr="00773343" w:rsidRDefault="008F7E58" w:rsidP="008F7E58">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0E125F9B" w14:textId="77777777" w:rsidR="008F7E58" w:rsidRPr="00773343" w:rsidRDefault="008F7E58" w:rsidP="008F7E58">
            <w:pPr>
              <w:keepNext/>
              <w:keepLines/>
            </w:pPr>
            <w:r w:rsidRPr="00773343">
              <w:t>Infektion durchgemacht, Chagas-Test positiv</w:t>
            </w:r>
          </w:p>
        </w:tc>
      </w:tr>
      <w:tr w:rsidR="009771E5" w:rsidRPr="00773343" w14:paraId="015BB827"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4ABBF7C4" w14:textId="77777777" w:rsidR="009771E5" w:rsidRPr="00773343" w:rsidRDefault="009771E5" w:rsidP="009771E5">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281D0A39" w14:textId="77777777" w:rsidR="009771E5" w:rsidRPr="00773343" w:rsidRDefault="009771E5" w:rsidP="009771E5">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7D1DF562" w14:textId="77777777" w:rsidR="009771E5" w:rsidRPr="00773343" w:rsidRDefault="009771E5" w:rsidP="009771E5">
            <w:pPr>
              <w:keepNext/>
              <w:keepLines/>
            </w:pPr>
            <w:r w:rsidRPr="00773343">
              <w:t xml:space="preserve">Nicht akzeptieren </w:t>
            </w:r>
          </w:p>
        </w:tc>
      </w:tr>
      <w:tr w:rsidR="003A2C6A" w:rsidRPr="00773343" w14:paraId="3F03DDC6"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36B453E9" w14:textId="77777777" w:rsidR="003A2C6A" w:rsidRPr="00773343" w:rsidRDefault="003A2C6A" w:rsidP="003A2C6A">
            <w:pPr>
              <w:keepNext/>
              <w:keepLines/>
              <w:tabs>
                <w:tab w:val="left" w:pos="548"/>
              </w:tabs>
              <w:spacing w:before="120"/>
              <w:ind w:right="142"/>
              <w:rPr>
                <w:rFonts w:cs="Arial"/>
              </w:rPr>
            </w:pPr>
            <w:r w:rsidRPr="00773343">
              <w:rPr>
                <w:b/>
              </w:rPr>
              <w:t>10. b)</w:t>
            </w:r>
            <w:r w:rsidRPr="00773343">
              <w:rPr>
                <w:b/>
              </w:rPr>
              <w:tab/>
              <w:t xml:space="preserve">Sind Sie und/oder Ihre Mutter (= Grossmutter des Kindes) ausserhalb Europas geboren / </w:t>
            </w:r>
            <w:r w:rsidR="00D4291D">
              <w:rPr>
                <w:b/>
              </w:rPr>
              <w:tab/>
            </w:r>
            <w:r w:rsidRPr="00773343">
              <w:rPr>
                <w:b/>
              </w:rPr>
              <w:t>aufgewachsen / oder haben Sie dort mehr als 6 Monate gelebt?</w:t>
            </w:r>
          </w:p>
        </w:tc>
      </w:tr>
      <w:tr w:rsidR="008758B5" w:rsidRPr="00773343" w14:paraId="7FA91774" w14:textId="77777777" w:rsidTr="00BF38F6">
        <w:trPr>
          <w:cantSplit/>
        </w:trPr>
        <w:tc>
          <w:tcPr>
            <w:tcW w:w="9498" w:type="dxa"/>
            <w:gridSpan w:val="3"/>
            <w:tcBorders>
              <w:top w:val="nil"/>
              <w:left w:val="nil"/>
              <w:bottom w:val="nil"/>
              <w:right w:val="nil"/>
            </w:tcBorders>
            <w:tcMar>
              <w:top w:w="0" w:type="dxa"/>
              <w:left w:w="0" w:type="dxa"/>
              <w:bottom w:w="0" w:type="dxa"/>
              <w:right w:w="260" w:type="dxa"/>
            </w:tcMar>
          </w:tcPr>
          <w:p w14:paraId="125FC8DA" w14:textId="77777777" w:rsidR="008758B5" w:rsidRPr="00773343" w:rsidRDefault="008758B5" w:rsidP="008758B5">
            <w:pPr>
              <w:keepNext/>
              <w:keepLines/>
              <w:tabs>
                <w:tab w:val="left" w:pos="548"/>
              </w:tabs>
              <w:spacing w:before="120"/>
              <w:ind w:right="142"/>
              <w:rPr>
                <w:rFonts w:cs="Arial"/>
              </w:rPr>
            </w:pPr>
            <w:r w:rsidRPr="00773343">
              <w:rPr>
                <w:b/>
              </w:rPr>
              <w:t>Wenn ja, wer? In welchem Land?</w:t>
            </w:r>
          </w:p>
        </w:tc>
      </w:tr>
      <w:tr w:rsidR="00074C62" w:rsidRPr="00773343" w14:paraId="3F864061"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4F5A931" w14:textId="77777777" w:rsidR="00074C62" w:rsidRPr="00773343" w:rsidRDefault="00074C62" w:rsidP="00074C62">
            <w:pPr>
              <w:keepNext/>
              <w:keepLines/>
              <w:ind w:right="141"/>
              <w:rPr>
                <w:rFonts w:cs="Arial"/>
              </w:rPr>
            </w:pPr>
            <w:r w:rsidRPr="00773343">
              <w:rPr>
                <w:b/>
              </w:rPr>
              <w:t>Chagas-Krankheit, Risiko</w:t>
            </w:r>
          </w:p>
        </w:tc>
        <w:tc>
          <w:tcPr>
            <w:tcW w:w="1559" w:type="dxa"/>
            <w:tcBorders>
              <w:top w:val="nil"/>
              <w:left w:val="nil"/>
              <w:bottom w:val="nil"/>
              <w:right w:val="nil"/>
            </w:tcBorders>
            <w:tcMar>
              <w:top w:w="60" w:type="dxa"/>
              <w:left w:w="100" w:type="dxa"/>
              <w:bottom w:w="60" w:type="dxa"/>
              <w:right w:w="100" w:type="dxa"/>
            </w:tcMar>
          </w:tcPr>
          <w:p w14:paraId="2F686D95" w14:textId="77777777" w:rsidR="00074C62" w:rsidRPr="00773343" w:rsidRDefault="00074C62" w:rsidP="00074C62">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5440AA1F" w14:textId="77777777" w:rsidR="00074C62" w:rsidRPr="00773343" w:rsidRDefault="00074C62" w:rsidP="00074C62">
            <w:pPr>
              <w:keepNext/>
              <w:keepLines/>
            </w:pPr>
            <w:r w:rsidRPr="00773343">
              <w:t>Erreger der Chagas-Krankheit ist der einzellige Parasit Trypanosoma cruzi. Übertragung durch den Biss von infizierten Raubwanzen, von einer infizierten Mutter vor oder während der Geburt, oder während der Stillzeit. Selten durch Bluttransfusion oder Organtransplantation</w:t>
            </w:r>
          </w:p>
          <w:p w14:paraId="4FCB3B8E" w14:textId="77777777" w:rsidR="00074C62" w:rsidRPr="00773343" w:rsidRDefault="00074C62" w:rsidP="00074C62">
            <w:pPr>
              <w:keepNext/>
              <w:keepLines/>
            </w:pPr>
            <w:r w:rsidRPr="00773343">
              <w:t>Vorkommen der Chagas-Krankheit v.a. in Mittel- und Südamerika</w:t>
            </w:r>
          </w:p>
          <w:p w14:paraId="42B89DB0" w14:textId="77777777" w:rsidR="00074C62" w:rsidRPr="00773343" w:rsidRDefault="00074C62" w:rsidP="00074C62">
            <w:pPr>
              <w:keepNext/>
              <w:keepLines/>
            </w:pPr>
            <w:r w:rsidRPr="00773343">
              <w:t>Mutter und/oder ihre Mutter (Grossmutter des Kindes) ist in einem Chagas Endemiegebiet geboren, ist dort aufgewachsen oder hat &gt; 6 Monate in einem Chagas-Risikogebiet gelebt</w:t>
            </w:r>
          </w:p>
        </w:tc>
      </w:tr>
      <w:tr w:rsidR="00565A61" w:rsidRPr="00773343" w14:paraId="232B8E4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C60A21B" w14:textId="77777777" w:rsidR="00565A61" w:rsidRPr="00773343" w:rsidRDefault="00565A61" w:rsidP="00565A61">
            <w:pPr>
              <w:rPr>
                <w:rFonts w:cs="Arial"/>
                <w:b/>
              </w:rPr>
            </w:pPr>
          </w:p>
        </w:tc>
        <w:tc>
          <w:tcPr>
            <w:tcW w:w="1559" w:type="dxa"/>
            <w:tcBorders>
              <w:top w:val="nil"/>
              <w:left w:val="nil"/>
              <w:bottom w:val="nil"/>
              <w:right w:val="nil"/>
            </w:tcBorders>
            <w:tcMar>
              <w:top w:w="60" w:type="dxa"/>
              <w:left w:w="100" w:type="dxa"/>
              <w:bottom w:w="60" w:type="dxa"/>
              <w:right w:w="100" w:type="dxa"/>
            </w:tcMar>
          </w:tcPr>
          <w:p w14:paraId="4237A99E" w14:textId="77777777" w:rsidR="00565A61" w:rsidRPr="00773343" w:rsidRDefault="00565A61" w:rsidP="00565A61">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6C72FAFF" w14:textId="77777777" w:rsidR="00565A61" w:rsidRPr="00773343" w:rsidRDefault="00565A61" w:rsidP="00565A61">
            <w:pPr>
              <w:keepNext/>
              <w:keepLines/>
            </w:pPr>
            <w:r w:rsidRPr="00773343">
              <w:t>Akzeptieren, wenn:</w:t>
            </w:r>
          </w:p>
          <w:p w14:paraId="1213F85C" w14:textId="77777777" w:rsidR="00565A61" w:rsidRPr="00773343" w:rsidRDefault="00565A61" w:rsidP="00565A61">
            <w:pPr>
              <w:keepNext/>
              <w:keepLines/>
              <w:numPr>
                <w:ilvl w:val="0"/>
                <w:numId w:val="46"/>
              </w:numPr>
            </w:pPr>
            <w:r w:rsidRPr="00773343">
              <w:t xml:space="preserve">Rückkehr vor &gt; 6 Monaten </w:t>
            </w:r>
            <w:r w:rsidRPr="00773343">
              <w:rPr>
                <w:b/>
              </w:rPr>
              <w:t xml:space="preserve">und </w:t>
            </w:r>
            <w:r w:rsidRPr="00773343">
              <w:t>aktueller Chagas-Antikörper-Test negativ ist</w:t>
            </w:r>
          </w:p>
        </w:tc>
      </w:tr>
      <w:tr w:rsidR="00F717CE" w:rsidRPr="00773343" w14:paraId="586E44FC" w14:textId="77777777" w:rsidTr="00D6411F">
        <w:trPr>
          <w:cantSplit/>
        </w:trPr>
        <w:tc>
          <w:tcPr>
            <w:tcW w:w="2517" w:type="dxa"/>
            <w:tcBorders>
              <w:top w:val="nil"/>
              <w:left w:val="nil"/>
              <w:bottom w:val="single" w:sz="4" w:space="0" w:color="auto"/>
              <w:right w:val="nil"/>
            </w:tcBorders>
            <w:tcMar>
              <w:top w:w="0" w:type="dxa"/>
              <w:left w:w="0" w:type="dxa"/>
              <w:bottom w:w="0" w:type="dxa"/>
              <w:right w:w="260" w:type="dxa"/>
            </w:tcMar>
          </w:tcPr>
          <w:p w14:paraId="58FF189B" w14:textId="77777777" w:rsidR="00F717CE" w:rsidRPr="00773343" w:rsidRDefault="00F717CE" w:rsidP="00A97508">
            <w:pPr>
              <w:rPr>
                <w:rFonts w:cs="Arial"/>
                <w:b/>
              </w:rPr>
            </w:pPr>
          </w:p>
        </w:tc>
        <w:tc>
          <w:tcPr>
            <w:tcW w:w="1559" w:type="dxa"/>
            <w:tcBorders>
              <w:top w:val="nil"/>
              <w:left w:val="nil"/>
              <w:bottom w:val="single" w:sz="4" w:space="0" w:color="auto"/>
              <w:right w:val="nil"/>
            </w:tcBorders>
            <w:tcMar>
              <w:top w:w="60" w:type="dxa"/>
              <w:left w:w="100" w:type="dxa"/>
              <w:bottom w:w="60" w:type="dxa"/>
              <w:right w:w="100" w:type="dxa"/>
            </w:tcMar>
          </w:tcPr>
          <w:p w14:paraId="4D5FDD15" w14:textId="77777777" w:rsidR="00F717CE" w:rsidRPr="00773343" w:rsidRDefault="00F717CE" w:rsidP="00A97508">
            <w:pPr>
              <w:keepNext/>
              <w:keepLines/>
              <w:rPr>
                <w:rFonts w:cs="Arial"/>
              </w:rPr>
            </w:pPr>
          </w:p>
        </w:tc>
        <w:tc>
          <w:tcPr>
            <w:tcW w:w="5422" w:type="dxa"/>
            <w:tcBorders>
              <w:top w:val="nil"/>
              <w:left w:val="nil"/>
              <w:bottom w:val="single" w:sz="4" w:space="0" w:color="auto"/>
              <w:right w:val="nil"/>
            </w:tcBorders>
            <w:tcMar>
              <w:top w:w="60" w:type="dxa"/>
              <w:left w:w="100" w:type="dxa"/>
              <w:bottom w:w="60" w:type="dxa"/>
              <w:right w:w="100" w:type="dxa"/>
            </w:tcMar>
          </w:tcPr>
          <w:p w14:paraId="71B1423F" w14:textId="77777777" w:rsidR="00565A61" w:rsidRPr="00773343" w:rsidRDefault="00565A61" w:rsidP="00565A61">
            <w:pPr>
              <w:keepNext/>
              <w:keepLines/>
            </w:pPr>
            <w:r w:rsidRPr="00773343">
              <w:t>Wenn kein Testresultat vorliegt, muss der Chagas-Test durchgeführt werden (Antikörper-Test)</w:t>
            </w:r>
          </w:p>
          <w:p w14:paraId="38476000" w14:textId="77777777" w:rsidR="00565A61" w:rsidRPr="00773343" w:rsidRDefault="00565A61" w:rsidP="00565A61">
            <w:pPr>
              <w:keepNext/>
              <w:keepLines/>
            </w:pPr>
            <w:r w:rsidRPr="00773343">
              <w:t>Akzeptieren ohne Test, wenn Aufenthalt in einem Chagas-endemischen Gebiet von &lt; 6 Monaten Dauer</w:t>
            </w:r>
          </w:p>
          <w:p w14:paraId="253AB63F" w14:textId="77777777" w:rsidR="00F717CE" w:rsidRPr="00773343" w:rsidRDefault="00565A61" w:rsidP="00565A61">
            <w:pPr>
              <w:keepNext/>
              <w:keepLines/>
              <w:rPr>
                <w:rFonts w:cs="Arial"/>
              </w:rPr>
            </w:pPr>
            <w:r w:rsidRPr="00773343">
              <w:t>Nicht akzeptieren, wenn die Mutter in einem Chagas Endemiegebiet eine Bluttransfusion erhalten hat</w:t>
            </w:r>
          </w:p>
        </w:tc>
      </w:tr>
      <w:tr w:rsidR="000E3315" w:rsidRPr="00773343" w14:paraId="1368CB12" w14:textId="77777777" w:rsidTr="00D6411F">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195956EF" w14:textId="77777777" w:rsidR="000E3315" w:rsidRPr="00773343" w:rsidRDefault="000E3315" w:rsidP="000E3315">
            <w:pPr>
              <w:keepNext/>
              <w:keepLines/>
              <w:tabs>
                <w:tab w:val="left" w:pos="548"/>
              </w:tabs>
              <w:spacing w:before="120"/>
              <w:ind w:right="142"/>
              <w:rPr>
                <w:rFonts w:cs="Arial"/>
              </w:rPr>
            </w:pPr>
            <w:r w:rsidRPr="00773343">
              <w:rPr>
                <w:b/>
              </w:rPr>
              <w:t>11.</w:t>
            </w:r>
            <w:r w:rsidRPr="00773343">
              <w:rPr>
                <w:b/>
              </w:rPr>
              <w:tab/>
              <w:t>Erkrankten Sie jemals an? Wenn ja, wann ?</w:t>
            </w:r>
          </w:p>
        </w:tc>
      </w:tr>
      <w:tr w:rsidR="00F717CE" w:rsidRPr="00773343" w14:paraId="4EAA58BC" w14:textId="77777777" w:rsidTr="00D6411F">
        <w:trPr>
          <w:cantSplit/>
        </w:trPr>
        <w:tc>
          <w:tcPr>
            <w:tcW w:w="2517" w:type="dxa"/>
            <w:tcBorders>
              <w:top w:val="dashed" w:sz="4" w:space="0" w:color="auto"/>
              <w:left w:val="nil"/>
              <w:bottom w:val="nil"/>
              <w:right w:val="nil"/>
            </w:tcBorders>
            <w:tcMar>
              <w:top w:w="0" w:type="dxa"/>
              <w:left w:w="0" w:type="dxa"/>
              <w:bottom w:w="0" w:type="dxa"/>
              <w:right w:w="260" w:type="dxa"/>
            </w:tcMar>
          </w:tcPr>
          <w:p w14:paraId="36432684" w14:textId="77777777" w:rsidR="00F717CE" w:rsidRPr="00773343" w:rsidRDefault="00DF05B1" w:rsidP="00DF05B1">
            <w:pPr>
              <w:keepNext/>
              <w:keepLines/>
              <w:tabs>
                <w:tab w:val="left" w:pos="548"/>
              </w:tabs>
              <w:spacing w:before="120"/>
              <w:ind w:right="142"/>
              <w:rPr>
                <w:rFonts w:cs="Arial"/>
                <w:b/>
              </w:rPr>
            </w:pPr>
            <w:r w:rsidRPr="00773343">
              <w:rPr>
                <w:b/>
              </w:rPr>
              <w:t>11. a)</w:t>
            </w:r>
            <w:r w:rsidRPr="00773343">
              <w:rPr>
                <w:b/>
              </w:rPr>
              <w:tab/>
              <w:t>Tuberkulose</w:t>
            </w:r>
          </w:p>
        </w:tc>
        <w:tc>
          <w:tcPr>
            <w:tcW w:w="1559" w:type="dxa"/>
            <w:tcBorders>
              <w:top w:val="dashed" w:sz="4" w:space="0" w:color="auto"/>
              <w:left w:val="nil"/>
              <w:bottom w:val="nil"/>
              <w:right w:val="nil"/>
            </w:tcBorders>
            <w:tcMar>
              <w:top w:w="60" w:type="dxa"/>
              <w:left w:w="100" w:type="dxa"/>
              <w:bottom w:w="60" w:type="dxa"/>
              <w:right w:w="100" w:type="dxa"/>
            </w:tcMar>
          </w:tcPr>
          <w:p w14:paraId="4929598A" w14:textId="77777777" w:rsidR="00F717CE" w:rsidRPr="00773343" w:rsidRDefault="00F717CE" w:rsidP="00A97508">
            <w:pPr>
              <w:keepNext/>
              <w:keepLines/>
              <w:rPr>
                <w:rFonts w:cs="Arial"/>
              </w:rPr>
            </w:pPr>
          </w:p>
        </w:tc>
        <w:tc>
          <w:tcPr>
            <w:tcW w:w="5422" w:type="dxa"/>
            <w:tcBorders>
              <w:top w:val="dashed" w:sz="4" w:space="0" w:color="auto"/>
              <w:left w:val="nil"/>
              <w:bottom w:val="nil"/>
              <w:right w:val="nil"/>
            </w:tcBorders>
            <w:tcMar>
              <w:top w:w="60" w:type="dxa"/>
              <w:left w:w="100" w:type="dxa"/>
              <w:bottom w:w="60" w:type="dxa"/>
              <w:right w:w="100" w:type="dxa"/>
            </w:tcMar>
          </w:tcPr>
          <w:p w14:paraId="525CD6D4" w14:textId="77777777" w:rsidR="00F717CE" w:rsidRPr="00773343" w:rsidRDefault="00F717CE" w:rsidP="00A97508">
            <w:pPr>
              <w:keepNext/>
              <w:keepLines/>
              <w:rPr>
                <w:rFonts w:cs="Arial"/>
              </w:rPr>
            </w:pPr>
          </w:p>
        </w:tc>
      </w:tr>
      <w:tr w:rsidR="00C87371" w:rsidRPr="00773343" w14:paraId="091DB4F1"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81AF657" w14:textId="77777777" w:rsidR="00C87371" w:rsidRPr="00773343" w:rsidRDefault="00C87371" w:rsidP="00C87371">
            <w:pPr>
              <w:keepNext/>
              <w:keepLines/>
              <w:ind w:right="141"/>
              <w:rPr>
                <w:rFonts w:cs="Arial"/>
              </w:rPr>
            </w:pPr>
            <w:r w:rsidRPr="00773343">
              <w:rPr>
                <w:b/>
              </w:rPr>
              <w:t>Tuberkulose, Infektion</w:t>
            </w:r>
          </w:p>
        </w:tc>
        <w:tc>
          <w:tcPr>
            <w:tcW w:w="1559" w:type="dxa"/>
            <w:tcBorders>
              <w:top w:val="nil"/>
              <w:left w:val="nil"/>
              <w:bottom w:val="nil"/>
              <w:right w:val="nil"/>
            </w:tcBorders>
            <w:tcMar>
              <w:top w:w="60" w:type="dxa"/>
              <w:left w:w="100" w:type="dxa"/>
              <w:bottom w:w="60" w:type="dxa"/>
              <w:right w:w="100" w:type="dxa"/>
            </w:tcMar>
          </w:tcPr>
          <w:p w14:paraId="3D6963D6" w14:textId="77777777" w:rsidR="00C87371" w:rsidRPr="00773343" w:rsidRDefault="00C87371" w:rsidP="00C87371">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0F27E8E1" w14:textId="77777777" w:rsidR="00C87371" w:rsidRPr="00773343" w:rsidRDefault="00C87371" w:rsidP="00C87371">
            <w:pPr>
              <w:keepNext/>
              <w:keepLines/>
            </w:pPr>
            <w:r w:rsidRPr="00773343">
              <w:t>Infektion durchgemacht</w:t>
            </w:r>
          </w:p>
        </w:tc>
      </w:tr>
      <w:tr w:rsidR="00C87371" w:rsidRPr="00773343" w14:paraId="2FC67C2C"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3B333AD" w14:textId="77777777" w:rsidR="00C87371" w:rsidRPr="00773343" w:rsidRDefault="00C87371" w:rsidP="00C87371">
            <w:pPr>
              <w:rPr>
                <w:rFonts w:cs="Arial"/>
                <w:b/>
              </w:rPr>
            </w:pPr>
          </w:p>
        </w:tc>
        <w:tc>
          <w:tcPr>
            <w:tcW w:w="1559" w:type="dxa"/>
            <w:tcBorders>
              <w:top w:val="nil"/>
              <w:left w:val="nil"/>
              <w:bottom w:val="nil"/>
              <w:right w:val="nil"/>
            </w:tcBorders>
            <w:tcMar>
              <w:top w:w="60" w:type="dxa"/>
              <w:left w:w="100" w:type="dxa"/>
              <w:bottom w:w="60" w:type="dxa"/>
              <w:right w:w="100" w:type="dxa"/>
            </w:tcMar>
          </w:tcPr>
          <w:p w14:paraId="1CD2618C" w14:textId="77777777" w:rsidR="00C87371" w:rsidRPr="00773343" w:rsidRDefault="00C87371" w:rsidP="00C87371">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4DF4E856" w14:textId="77777777" w:rsidR="00C87371" w:rsidRPr="00773343" w:rsidRDefault="00C87371" w:rsidP="00C87371">
            <w:pPr>
              <w:keepNext/>
              <w:keepLines/>
            </w:pPr>
            <w:r w:rsidRPr="00773343">
              <w:t>Akzeptieren, wenn:</w:t>
            </w:r>
          </w:p>
          <w:p w14:paraId="47821916" w14:textId="77777777" w:rsidR="00C87371" w:rsidRPr="00773343" w:rsidRDefault="00C87371" w:rsidP="00C87371">
            <w:pPr>
              <w:keepNext/>
              <w:keepLines/>
              <w:numPr>
                <w:ilvl w:val="0"/>
                <w:numId w:val="45"/>
              </w:numPr>
            </w:pPr>
            <w:r w:rsidRPr="00773343">
              <w:t>Mindestens 2 Jahre seit Absetzen aller Medikamente und Beendigung jeglicher Nachsorge vergangen sind</w:t>
            </w:r>
          </w:p>
          <w:p w14:paraId="650945C5" w14:textId="77777777" w:rsidR="00C87371" w:rsidRPr="00773343" w:rsidRDefault="00C87371" w:rsidP="00C87371">
            <w:pPr>
              <w:keepNext/>
              <w:keepLines/>
              <w:numPr>
                <w:ilvl w:val="0"/>
                <w:numId w:val="45"/>
              </w:numPr>
            </w:pPr>
            <w:r w:rsidRPr="00773343">
              <w:t>Kein Rückfall</w:t>
            </w:r>
          </w:p>
        </w:tc>
      </w:tr>
      <w:tr w:rsidR="000E3315" w:rsidRPr="00773343" w14:paraId="0A39C04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C966326" w14:textId="77777777" w:rsidR="000E3315" w:rsidRPr="00773343" w:rsidRDefault="00BF38F6" w:rsidP="00A97508">
            <w:pPr>
              <w:rPr>
                <w:rFonts w:cs="Arial"/>
                <w:b/>
              </w:rPr>
            </w:pPr>
            <w:r w:rsidRPr="00773343">
              <w:rPr>
                <w:b/>
              </w:rPr>
              <w:t>Tuberkulose, latent</w:t>
            </w:r>
          </w:p>
        </w:tc>
        <w:tc>
          <w:tcPr>
            <w:tcW w:w="1559" w:type="dxa"/>
            <w:tcBorders>
              <w:top w:val="nil"/>
              <w:left w:val="nil"/>
              <w:bottom w:val="nil"/>
              <w:right w:val="nil"/>
            </w:tcBorders>
            <w:tcMar>
              <w:top w:w="60" w:type="dxa"/>
              <w:left w:w="100" w:type="dxa"/>
              <w:bottom w:w="60" w:type="dxa"/>
              <w:right w:w="100" w:type="dxa"/>
            </w:tcMar>
          </w:tcPr>
          <w:p w14:paraId="6066875D" w14:textId="77777777" w:rsidR="000E3315" w:rsidRPr="00773343" w:rsidRDefault="00BF38F6" w:rsidP="00A97508">
            <w:pPr>
              <w:keepNext/>
              <w:keepLines/>
              <w:rPr>
                <w:rFonts w:cs="Arial"/>
              </w:rPr>
            </w:pPr>
            <w:r w:rsidRPr="00773343">
              <w:t>Definition</w:t>
            </w:r>
          </w:p>
        </w:tc>
        <w:tc>
          <w:tcPr>
            <w:tcW w:w="5422" w:type="dxa"/>
            <w:tcBorders>
              <w:top w:val="nil"/>
              <w:left w:val="nil"/>
              <w:bottom w:val="nil"/>
              <w:right w:val="nil"/>
            </w:tcBorders>
            <w:tcMar>
              <w:top w:w="60" w:type="dxa"/>
              <w:left w:w="100" w:type="dxa"/>
              <w:bottom w:w="60" w:type="dxa"/>
              <w:right w:w="100" w:type="dxa"/>
            </w:tcMar>
          </w:tcPr>
          <w:p w14:paraId="5863DD9D" w14:textId="77777777" w:rsidR="000E3315" w:rsidRPr="00773343" w:rsidRDefault="00BF38F6" w:rsidP="00A97508">
            <w:pPr>
              <w:keepNext/>
              <w:keepLines/>
            </w:pPr>
            <w:r w:rsidRPr="00773343">
              <w:t>Serologischer Nachweis einer M. tuberculosis-Infektion ohne Anzeichen für eine aktive Tbc, bzw. nach Ausschluss einer aktiven Tbc (z.B. Quantiferon Test positiv)</w:t>
            </w:r>
          </w:p>
        </w:tc>
      </w:tr>
      <w:tr w:rsidR="000E3315" w:rsidRPr="00773343" w14:paraId="169CA9E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4924160" w14:textId="77777777" w:rsidR="000E3315" w:rsidRPr="00773343" w:rsidRDefault="000E3315" w:rsidP="00A97508">
            <w:pPr>
              <w:rPr>
                <w:rFonts w:cs="Arial"/>
                <w:b/>
              </w:rPr>
            </w:pPr>
          </w:p>
        </w:tc>
        <w:tc>
          <w:tcPr>
            <w:tcW w:w="1559" w:type="dxa"/>
            <w:tcBorders>
              <w:top w:val="nil"/>
              <w:left w:val="nil"/>
              <w:bottom w:val="nil"/>
              <w:right w:val="nil"/>
            </w:tcBorders>
            <w:tcMar>
              <w:top w:w="60" w:type="dxa"/>
              <w:left w:w="100" w:type="dxa"/>
              <w:bottom w:w="60" w:type="dxa"/>
              <w:right w:w="100" w:type="dxa"/>
            </w:tcMar>
          </w:tcPr>
          <w:p w14:paraId="59E2FB0E" w14:textId="77777777" w:rsidR="000E3315" w:rsidRPr="00773343" w:rsidRDefault="00D813A3" w:rsidP="00A97508">
            <w:pPr>
              <w:keepNext/>
              <w:keepLines/>
              <w:rPr>
                <w:rFonts w:cs="Arial"/>
              </w:rPr>
            </w:pPr>
            <w:r w:rsidRPr="00773343">
              <w:t>Vorgehen</w:t>
            </w:r>
          </w:p>
        </w:tc>
        <w:tc>
          <w:tcPr>
            <w:tcW w:w="5422" w:type="dxa"/>
            <w:tcBorders>
              <w:top w:val="nil"/>
              <w:left w:val="nil"/>
              <w:bottom w:val="nil"/>
              <w:right w:val="nil"/>
            </w:tcBorders>
            <w:tcMar>
              <w:top w:w="60" w:type="dxa"/>
              <w:left w:w="100" w:type="dxa"/>
              <w:bottom w:w="60" w:type="dxa"/>
              <w:right w:w="100" w:type="dxa"/>
            </w:tcMar>
          </w:tcPr>
          <w:p w14:paraId="73C63999" w14:textId="77777777" w:rsidR="000E3315" w:rsidRPr="00773343" w:rsidRDefault="00D813A3" w:rsidP="00A97508">
            <w:pPr>
              <w:keepNext/>
              <w:keepLines/>
              <w:rPr>
                <w:rFonts w:cs="Arial"/>
              </w:rPr>
            </w:pPr>
            <w:r w:rsidRPr="00773343">
              <w:rPr>
                <w:rFonts w:cs="Arial"/>
              </w:rPr>
              <w:t>Nicht akzeptieren</w:t>
            </w:r>
          </w:p>
        </w:tc>
      </w:tr>
      <w:tr w:rsidR="00D7457A" w:rsidRPr="00773343" w14:paraId="2D9CA042"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132EDE8F" w14:textId="77777777" w:rsidR="00D7457A" w:rsidRPr="00773343" w:rsidRDefault="00D7457A" w:rsidP="00D7457A">
            <w:r w:rsidRPr="00773343">
              <w:rPr>
                <w:b/>
              </w:rPr>
              <w:t>Tuberkulose, Kontakt</w:t>
            </w:r>
          </w:p>
        </w:tc>
        <w:tc>
          <w:tcPr>
            <w:tcW w:w="1559" w:type="dxa"/>
            <w:tcBorders>
              <w:top w:val="nil"/>
              <w:left w:val="nil"/>
              <w:bottom w:val="dashed" w:sz="4" w:space="0" w:color="auto"/>
              <w:right w:val="nil"/>
            </w:tcBorders>
            <w:tcMar>
              <w:top w:w="60" w:type="dxa"/>
              <w:left w:w="100" w:type="dxa"/>
              <w:bottom w:w="60" w:type="dxa"/>
              <w:right w:w="100" w:type="dxa"/>
            </w:tcMar>
          </w:tcPr>
          <w:p w14:paraId="081CCD0C" w14:textId="77777777" w:rsidR="00D7457A" w:rsidRPr="00773343" w:rsidRDefault="00D7457A" w:rsidP="00D7457A">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53F30892" w14:textId="77777777" w:rsidR="00D7457A" w:rsidRPr="00773343" w:rsidRDefault="00D7457A" w:rsidP="00D7457A">
            <w:pPr>
              <w:keepNext/>
              <w:keepLines/>
            </w:pPr>
            <w:r w:rsidRPr="00773343">
              <w:t>Akzeptieren ausser regelmässiger und enger Kontakt (gleicher Haushalt, Pflege) mit Personen mit offener Tuberkulose, mit oder ohne Impfung</w:t>
            </w:r>
          </w:p>
        </w:tc>
      </w:tr>
      <w:tr w:rsidR="00D844D9" w:rsidRPr="00773343" w14:paraId="5F661D37" w14:textId="77777777" w:rsidTr="00D6411F">
        <w:trPr>
          <w:cantSplit/>
        </w:trPr>
        <w:tc>
          <w:tcPr>
            <w:tcW w:w="2517" w:type="dxa"/>
            <w:tcBorders>
              <w:top w:val="dashed" w:sz="4" w:space="0" w:color="auto"/>
              <w:left w:val="nil"/>
              <w:bottom w:val="nil"/>
              <w:right w:val="nil"/>
            </w:tcBorders>
            <w:tcMar>
              <w:top w:w="0" w:type="dxa"/>
              <w:left w:w="0" w:type="dxa"/>
              <w:bottom w:w="0" w:type="dxa"/>
              <w:right w:w="260" w:type="dxa"/>
            </w:tcMar>
          </w:tcPr>
          <w:p w14:paraId="6CBCC7EF" w14:textId="77777777" w:rsidR="00D844D9" w:rsidRPr="00773343" w:rsidRDefault="00D844D9" w:rsidP="00D844D9">
            <w:pPr>
              <w:keepNext/>
              <w:keepLines/>
              <w:tabs>
                <w:tab w:val="left" w:pos="569"/>
              </w:tabs>
              <w:ind w:hanging="204"/>
            </w:pPr>
            <w:r w:rsidRPr="00773343">
              <w:rPr>
                <w:b/>
              </w:rPr>
              <w:t>1111. b)</w:t>
            </w:r>
            <w:r w:rsidRPr="00773343">
              <w:rPr>
                <w:b/>
              </w:rPr>
              <w:tab/>
              <w:t>Borreliose</w:t>
            </w:r>
          </w:p>
        </w:tc>
        <w:tc>
          <w:tcPr>
            <w:tcW w:w="1559" w:type="dxa"/>
            <w:tcBorders>
              <w:top w:val="dashed" w:sz="4" w:space="0" w:color="auto"/>
              <w:left w:val="nil"/>
              <w:bottom w:val="nil"/>
              <w:right w:val="nil"/>
            </w:tcBorders>
            <w:tcMar>
              <w:top w:w="60" w:type="dxa"/>
              <w:left w:w="100" w:type="dxa"/>
              <w:bottom w:w="60" w:type="dxa"/>
              <w:right w:w="100" w:type="dxa"/>
            </w:tcMar>
          </w:tcPr>
          <w:p w14:paraId="214F125D" w14:textId="77777777" w:rsidR="00D844D9" w:rsidRPr="00773343" w:rsidRDefault="00D844D9" w:rsidP="00D844D9">
            <w:pPr>
              <w:keepNext/>
              <w:keepLines/>
            </w:pPr>
            <w:r w:rsidRPr="00773343">
              <w:t>Definition</w:t>
            </w:r>
          </w:p>
        </w:tc>
        <w:tc>
          <w:tcPr>
            <w:tcW w:w="5422" w:type="dxa"/>
            <w:tcBorders>
              <w:top w:val="dashed" w:sz="4" w:space="0" w:color="auto"/>
              <w:left w:val="nil"/>
              <w:bottom w:val="nil"/>
              <w:right w:val="nil"/>
            </w:tcBorders>
            <w:tcMar>
              <w:top w:w="60" w:type="dxa"/>
              <w:left w:w="100" w:type="dxa"/>
              <w:bottom w:w="60" w:type="dxa"/>
              <w:right w:w="100" w:type="dxa"/>
            </w:tcMar>
          </w:tcPr>
          <w:p w14:paraId="71803B0C" w14:textId="77777777" w:rsidR="00D844D9" w:rsidRPr="00773343" w:rsidRDefault="00D844D9" w:rsidP="00D844D9">
            <w:pPr>
              <w:keepNext/>
              <w:keepLines/>
            </w:pPr>
            <w:r w:rsidRPr="00773343">
              <w:t>Bakterielle Infektion durch Borrelien, Übertragung durch Zecken. Auch Lyme Krankheit / Lyme Borreliose genannt</w:t>
            </w:r>
          </w:p>
        </w:tc>
      </w:tr>
      <w:tr w:rsidR="003B11BF" w:rsidRPr="00773343" w14:paraId="68EB86F7"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6B7BA982" w14:textId="77777777" w:rsidR="003B11BF" w:rsidRPr="00773343" w:rsidRDefault="003B11BF" w:rsidP="003B11BF">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0222DAF7" w14:textId="77777777" w:rsidR="003B11BF" w:rsidRPr="00773343" w:rsidRDefault="003B11BF" w:rsidP="003B11BF">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0E36D73A" w14:textId="77777777" w:rsidR="003B11BF" w:rsidRPr="00773343" w:rsidRDefault="003B11BF" w:rsidP="003B11BF">
            <w:pPr>
              <w:keepNext/>
              <w:keepLines/>
            </w:pPr>
            <w:r w:rsidRPr="00773343">
              <w:t>Nicht akzeptieren, wenn Infektion während der Schwangerschaft</w:t>
            </w:r>
          </w:p>
        </w:tc>
      </w:tr>
      <w:tr w:rsidR="003B11BF" w:rsidRPr="00773343" w14:paraId="65203BC6" w14:textId="77777777" w:rsidTr="005F2690">
        <w:trPr>
          <w:cantSplit/>
        </w:trPr>
        <w:tc>
          <w:tcPr>
            <w:tcW w:w="2517" w:type="dxa"/>
            <w:tcBorders>
              <w:top w:val="dashed" w:sz="4" w:space="0" w:color="auto"/>
              <w:left w:val="nil"/>
              <w:bottom w:val="nil"/>
              <w:right w:val="nil"/>
            </w:tcBorders>
            <w:tcMar>
              <w:top w:w="0" w:type="dxa"/>
              <w:left w:w="0" w:type="dxa"/>
              <w:bottom w:w="0" w:type="dxa"/>
              <w:right w:w="260" w:type="dxa"/>
            </w:tcMar>
          </w:tcPr>
          <w:p w14:paraId="2EA599BB" w14:textId="77777777" w:rsidR="003B11BF" w:rsidRPr="00773343" w:rsidRDefault="003B11BF" w:rsidP="003B11BF">
            <w:pPr>
              <w:keepNext/>
              <w:keepLines/>
              <w:tabs>
                <w:tab w:val="left" w:pos="567"/>
              </w:tabs>
              <w:ind w:right="141"/>
              <w:rPr>
                <w:rFonts w:cs="Arial"/>
              </w:rPr>
            </w:pPr>
            <w:r w:rsidRPr="00773343">
              <w:rPr>
                <w:b/>
              </w:rPr>
              <w:t>11. c)</w:t>
            </w:r>
            <w:r w:rsidRPr="00773343">
              <w:rPr>
                <w:b/>
              </w:rPr>
              <w:tab/>
              <w:t>Brucellose</w:t>
            </w:r>
          </w:p>
        </w:tc>
        <w:tc>
          <w:tcPr>
            <w:tcW w:w="1559" w:type="dxa"/>
            <w:tcBorders>
              <w:top w:val="dashed" w:sz="4" w:space="0" w:color="auto"/>
              <w:left w:val="nil"/>
              <w:bottom w:val="nil"/>
              <w:right w:val="nil"/>
            </w:tcBorders>
            <w:tcMar>
              <w:top w:w="60" w:type="dxa"/>
              <w:left w:w="100" w:type="dxa"/>
              <w:bottom w:w="60" w:type="dxa"/>
              <w:right w:w="100" w:type="dxa"/>
            </w:tcMar>
          </w:tcPr>
          <w:p w14:paraId="22077945" w14:textId="77777777" w:rsidR="003B11BF" w:rsidRPr="00773343" w:rsidRDefault="003B11BF" w:rsidP="003B11BF">
            <w:pPr>
              <w:keepNext/>
              <w:keepLines/>
            </w:pPr>
            <w:r w:rsidRPr="00773343">
              <w:t>Definition</w:t>
            </w:r>
          </w:p>
        </w:tc>
        <w:tc>
          <w:tcPr>
            <w:tcW w:w="5422" w:type="dxa"/>
            <w:tcBorders>
              <w:top w:val="dashed" w:sz="4" w:space="0" w:color="auto"/>
              <w:left w:val="nil"/>
              <w:bottom w:val="nil"/>
              <w:right w:val="nil"/>
            </w:tcBorders>
            <w:tcMar>
              <w:top w:w="60" w:type="dxa"/>
              <w:left w:w="100" w:type="dxa"/>
              <w:bottom w:w="60" w:type="dxa"/>
              <w:right w:w="100" w:type="dxa"/>
            </w:tcMar>
          </w:tcPr>
          <w:p w14:paraId="13C419D8" w14:textId="77777777" w:rsidR="003B11BF" w:rsidRPr="00773343" w:rsidRDefault="003B11BF" w:rsidP="003B11BF">
            <w:pPr>
              <w:keepNext/>
              <w:keepLines/>
            </w:pPr>
            <w:r w:rsidRPr="00773343">
              <w:t>Infektion durch Bakterien der Gattung Brucella. Übertragung auf den Menschen durch Kontakt mit infizierten Tieren (Rinder, Ziegen, Schafe, Schweine, Pferde, Hunde)</w:t>
            </w:r>
          </w:p>
        </w:tc>
      </w:tr>
      <w:tr w:rsidR="005F2690" w:rsidRPr="00773343" w14:paraId="592958DA" w14:textId="77777777" w:rsidTr="005F2690">
        <w:trPr>
          <w:cantSplit/>
        </w:trPr>
        <w:tc>
          <w:tcPr>
            <w:tcW w:w="2517" w:type="dxa"/>
            <w:tcBorders>
              <w:top w:val="nil"/>
              <w:left w:val="nil"/>
              <w:bottom w:val="dashed" w:sz="4" w:space="0" w:color="auto"/>
              <w:right w:val="nil"/>
            </w:tcBorders>
            <w:tcMar>
              <w:top w:w="0" w:type="dxa"/>
              <w:left w:w="0" w:type="dxa"/>
              <w:bottom w:w="0" w:type="dxa"/>
              <w:right w:w="260" w:type="dxa"/>
            </w:tcMar>
          </w:tcPr>
          <w:p w14:paraId="20A1FFA3" w14:textId="77777777" w:rsidR="005F2690" w:rsidRPr="00773343" w:rsidRDefault="005F2690" w:rsidP="005F2690">
            <w:pPr>
              <w:keepNext/>
              <w:keepLines/>
              <w:tabs>
                <w:tab w:val="left" w:pos="567"/>
              </w:tabs>
              <w:ind w:right="141"/>
              <w:rPr>
                <w:b/>
              </w:rPr>
            </w:pPr>
          </w:p>
        </w:tc>
        <w:tc>
          <w:tcPr>
            <w:tcW w:w="1559" w:type="dxa"/>
            <w:tcBorders>
              <w:top w:val="nil"/>
              <w:left w:val="nil"/>
              <w:bottom w:val="dashed" w:sz="4" w:space="0" w:color="auto"/>
              <w:right w:val="nil"/>
            </w:tcBorders>
            <w:tcMar>
              <w:top w:w="60" w:type="dxa"/>
              <w:left w:w="100" w:type="dxa"/>
              <w:bottom w:w="60" w:type="dxa"/>
              <w:right w:w="100" w:type="dxa"/>
            </w:tcMar>
          </w:tcPr>
          <w:p w14:paraId="01D8C87D" w14:textId="77777777" w:rsidR="005F2690" w:rsidRPr="0059563F" w:rsidRDefault="005F2690" w:rsidP="005F2690">
            <w:pPr>
              <w:keepNext/>
              <w:keepLines/>
            </w:pPr>
            <w:r w:rsidRPr="0059563F">
              <w:t>Vorgehen</w:t>
            </w:r>
          </w:p>
        </w:tc>
        <w:tc>
          <w:tcPr>
            <w:tcW w:w="5422" w:type="dxa"/>
            <w:tcBorders>
              <w:top w:val="nil"/>
              <w:left w:val="nil"/>
              <w:bottom w:val="dashed" w:sz="4" w:space="0" w:color="auto"/>
              <w:right w:val="nil"/>
            </w:tcBorders>
            <w:tcMar>
              <w:top w:w="60" w:type="dxa"/>
              <w:left w:w="100" w:type="dxa"/>
              <w:bottom w:w="60" w:type="dxa"/>
              <w:right w:w="100" w:type="dxa"/>
            </w:tcMar>
          </w:tcPr>
          <w:p w14:paraId="749026B1" w14:textId="77777777" w:rsidR="005F2690" w:rsidRPr="0059563F" w:rsidRDefault="005F2690" w:rsidP="005F2690">
            <w:pPr>
              <w:keepNext/>
              <w:keepLines/>
            </w:pPr>
            <w:r w:rsidRPr="0059563F">
              <w:t>Nicht akzeptieren, wenn Infektion während der Schwangerschaft</w:t>
            </w:r>
          </w:p>
        </w:tc>
      </w:tr>
      <w:tr w:rsidR="005F2690" w:rsidRPr="00773343" w14:paraId="69A72CBD" w14:textId="77777777" w:rsidTr="00D6411F">
        <w:trPr>
          <w:cantSplit/>
        </w:trPr>
        <w:tc>
          <w:tcPr>
            <w:tcW w:w="2517" w:type="dxa"/>
            <w:tcBorders>
              <w:top w:val="dashed" w:sz="4" w:space="0" w:color="auto"/>
              <w:left w:val="nil"/>
              <w:bottom w:val="dashed" w:sz="4" w:space="0" w:color="auto"/>
              <w:right w:val="nil"/>
            </w:tcBorders>
            <w:tcMar>
              <w:top w:w="0" w:type="dxa"/>
              <w:left w:w="0" w:type="dxa"/>
              <w:bottom w:w="0" w:type="dxa"/>
              <w:right w:w="260" w:type="dxa"/>
            </w:tcMar>
          </w:tcPr>
          <w:p w14:paraId="22427A0A" w14:textId="77777777" w:rsidR="005F2690" w:rsidRPr="00773343" w:rsidRDefault="005F2690" w:rsidP="005F2690">
            <w:pPr>
              <w:keepNext/>
              <w:keepLines/>
              <w:tabs>
                <w:tab w:val="left" w:pos="567"/>
              </w:tabs>
              <w:ind w:right="141"/>
              <w:rPr>
                <w:rFonts w:cs="Arial"/>
              </w:rPr>
            </w:pPr>
            <w:r w:rsidRPr="00773343">
              <w:rPr>
                <w:b/>
              </w:rPr>
              <w:t>11. d)</w:t>
            </w:r>
            <w:r w:rsidRPr="00773343">
              <w:rPr>
                <w:b/>
              </w:rPr>
              <w:tab/>
              <w:t>Osteomyelitis</w:t>
            </w:r>
          </w:p>
        </w:tc>
        <w:tc>
          <w:tcPr>
            <w:tcW w:w="1559" w:type="dxa"/>
            <w:tcBorders>
              <w:top w:val="dashed" w:sz="4" w:space="0" w:color="auto"/>
              <w:left w:val="nil"/>
              <w:bottom w:val="dashed" w:sz="4" w:space="0" w:color="auto"/>
              <w:right w:val="nil"/>
            </w:tcBorders>
            <w:tcMar>
              <w:top w:w="60" w:type="dxa"/>
              <w:left w:w="100" w:type="dxa"/>
              <w:bottom w:w="60" w:type="dxa"/>
              <w:right w:w="100" w:type="dxa"/>
            </w:tcMar>
          </w:tcPr>
          <w:p w14:paraId="6B50991D" w14:textId="77777777" w:rsidR="005F2690" w:rsidRPr="00773343" w:rsidRDefault="005F2690" w:rsidP="005F2690">
            <w:pPr>
              <w:keepNext/>
              <w:keepLines/>
            </w:pPr>
            <w:r w:rsidRPr="00773343">
              <w:t>Vorgehen</w:t>
            </w:r>
          </w:p>
        </w:tc>
        <w:tc>
          <w:tcPr>
            <w:tcW w:w="5422" w:type="dxa"/>
            <w:tcBorders>
              <w:top w:val="dashed" w:sz="4" w:space="0" w:color="auto"/>
              <w:left w:val="nil"/>
              <w:bottom w:val="dashed" w:sz="4" w:space="0" w:color="auto"/>
              <w:right w:val="nil"/>
            </w:tcBorders>
            <w:tcMar>
              <w:top w:w="60" w:type="dxa"/>
              <w:left w:w="100" w:type="dxa"/>
              <w:bottom w:w="60" w:type="dxa"/>
              <w:right w:w="100" w:type="dxa"/>
            </w:tcMar>
          </w:tcPr>
          <w:p w14:paraId="0E0ED251" w14:textId="77777777" w:rsidR="005F2690" w:rsidRPr="00773343" w:rsidRDefault="005F2690" w:rsidP="005F2690">
            <w:pPr>
              <w:keepNext/>
              <w:keepLines/>
            </w:pPr>
            <w:r w:rsidRPr="00773343">
              <w:t>Akzeptieren 2 Jahre nach Ausheilung und nach Absetzen der Antibiotika-Behandlung, wenn einmaliges Ereignis und kein Rückfall</w:t>
            </w:r>
          </w:p>
        </w:tc>
      </w:tr>
      <w:tr w:rsidR="005F2690" w:rsidRPr="00773343" w14:paraId="6FA80896" w14:textId="77777777" w:rsidTr="00D6411F">
        <w:trPr>
          <w:cantSplit/>
        </w:trPr>
        <w:tc>
          <w:tcPr>
            <w:tcW w:w="2517" w:type="dxa"/>
            <w:tcBorders>
              <w:top w:val="dashed" w:sz="4" w:space="0" w:color="auto"/>
              <w:left w:val="nil"/>
              <w:bottom w:val="nil"/>
              <w:right w:val="nil"/>
            </w:tcBorders>
            <w:tcMar>
              <w:top w:w="0" w:type="dxa"/>
              <w:left w:w="0" w:type="dxa"/>
              <w:bottom w:w="0" w:type="dxa"/>
              <w:right w:w="260" w:type="dxa"/>
            </w:tcMar>
          </w:tcPr>
          <w:p w14:paraId="4D6C3B28" w14:textId="77777777" w:rsidR="005F2690" w:rsidRPr="00773343" w:rsidRDefault="005F2690" w:rsidP="005F2690">
            <w:pPr>
              <w:keepNext/>
              <w:keepLines/>
              <w:tabs>
                <w:tab w:val="left" w:pos="548"/>
              </w:tabs>
              <w:ind w:right="141"/>
              <w:rPr>
                <w:rFonts w:cs="Arial"/>
              </w:rPr>
            </w:pPr>
            <w:r w:rsidRPr="00773343">
              <w:rPr>
                <w:b/>
              </w:rPr>
              <w:t>11. e)</w:t>
            </w:r>
            <w:r w:rsidRPr="00773343">
              <w:rPr>
                <w:b/>
              </w:rPr>
              <w:tab/>
              <w:t>Q-Fieber</w:t>
            </w:r>
          </w:p>
        </w:tc>
        <w:tc>
          <w:tcPr>
            <w:tcW w:w="1559" w:type="dxa"/>
            <w:tcBorders>
              <w:top w:val="dashed" w:sz="4" w:space="0" w:color="auto"/>
              <w:left w:val="nil"/>
              <w:bottom w:val="nil"/>
              <w:right w:val="nil"/>
            </w:tcBorders>
            <w:tcMar>
              <w:top w:w="60" w:type="dxa"/>
              <w:left w:w="100" w:type="dxa"/>
              <w:bottom w:w="60" w:type="dxa"/>
              <w:right w:w="100" w:type="dxa"/>
            </w:tcMar>
          </w:tcPr>
          <w:p w14:paraId="4C2647F8" w14:textId="77777777" w:rsidR="005F2690" w:rsidRPr="00773343" w:rsidRDefault="005F2690" w:rsidP="005F2690">
            <w:pPr>
              <w:keepNext/>
              <w:keepLines/>
            </w:pPr>
            <w:r w:rsidRPr="00773343">
              <w:t>Definition</w:t>
            </w:r>
          </w:p>
        </w:tc>
        <w:tc>
          <w:tcPr>
            <w:tcW w:w="5422" w:type="dxa"/>
            <w:tcBorders>
              <w:top w:val="dashed" w:sz="4" w:space="0" w:color="auto"/>
              <w:left w:val="nil"/>
              <w:bottom w:val="nil"/>
              <w:right w:val="nil"/>
            </w:tcBorders>
            <w:tcMar>
              <w:top w:w="60" w:type="dxa"/>
              <w:left w:w="100" w:type="dxa"/>
              <w:bottom w:w="60" w:type="dxa"/>
              <w:right w:w="100" w:type="dxa"/>
            </w:tcMar>
          </w:tcPr>
          <w:p w14:paraId="73A3D825" w14:textId="77777777" w:rsidR="005F2690" w:rsidRPr="00773343" w:rsidRDefault="005F2690" w:rsidP="005F2690">
            <w:pPr>
              <w:keepNext/>
              <w:keepLines/>
            </w:pPr>
            <w:r w:rsidRPr="00773343">
              <w:t>Zoonose verursacht durch das Bakterium Coxiella burnetii mit dem klinischen Bild einer Pneumonie</w:t>
            </w:r>
          </w:p>
        </w:tc>
      </w:tr>
      <w:tr w:rsidR="005F2690" w:rsidRPr="00773343" w14:paraId="4820EBDA"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1C5E5A28" w14:textId="77777777" w:rsidR="005F2690" w:rsidRPr="00773343" w:rsidRDefault="005F2690" w:rsidP="005F2690">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6AB56727" w14:textId="77777777" w:rsidR="005F2690" w:rsidRPr="00773343" w:rsidRDefault="005F2690" w:rsidP="005F2690">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4C432CF7" w14:textId="77777777" w:rsidR="005F2690" w:rsidRPr="00773343" w:rsidRDefault="005F2690" w:rsidP="005F2690">
            <w:pPr>
              <w:keepNext/>
              <w:keepLines/>
            </w:pPr>
            <w:r w:rsidRPr="00773343">
              <w:t xml:space="preserve">Nicht akzeptieren </w:t>
            </w:r>
          </w:p>
        </w:tc>
      </w:tr>
      <w:tr w:rsidR="005F2690" w:rsidRPr="00773343" w14:paraId="373CF2EE" w14:textId="77777777" w:rsidTr="00D6411F">
        <w:trPr>
          <w:cantSplit/>
        </w:trPr>
        <w:tc>
          <w:tcPr>
            <w:tcW w:w="2517" w:type="dxa"/>
            <w:tcBorders>
              <w:top w:val="dashed" w:sz="4" w:space="0" w:color="auto"/>
              <w:left w:val="nil"/>
              <w:bottom w:val="nil"/>
              <w:right w:val="nil"/>
            </w:tcBorders>
            <w:tcMar>
              <w:top w:w="0" w:type="dxa"/>
              <w:left w:w="0" w:type="dxa"/>
              <w:bottom w:w="0" w:type="dxa"/>
              <w:right w:w="260" w:type="dxa"/>
            </w:tcMar>
          </w:tcPr>
          <w:p w14:paraId="3204E828" w14:textId="77777777" w:rsidR="005F2690" w:rsidRPr="00773343" w:rsidRDefault="005F2690" w:rsidP="005F2690">
            <w:pPr>
              <w:keepNext/>
              <w:keepLines/>
              <w:tabs>
                <w:tab w:val="left" w:pos="558"/>
              </w:tabs>
              <w:ind w:right="141"/>
              <w:rPr>
                <w:rFonts w:cs="Arial"/>
              </w:rPr>
            </w:pPr>
            <w:r w:rsidRPr="00773343">
              <w:rPr>
                <w:b/>
              </w:rPr>
              <w:lastRenderedPageBreak/>
              <w:t>11. f)</w:t>
            </w:r>
            <w:r w:rsidRPr="00773343">
              <w:rPr>
                <w:b/>
              </w:rPr>
              <w:tab/>
              <w:t>Toxoplasmose</w:t>
            </w:r>
          </w:p>
        </w:tc>
        <w:tc>
          <w:tcPr>
            <w:tcW w:w="1559" w:type="dxa"/>
            <w:tcBorders>
              <w:top w:val="dashed" w:sz="4" w:space="0" w:color="auto"/>
              <w:left w:val="nil"/>
              <w:bottom w:val="nil"/>
              <w:right w:val="nil"/>
            </w:tcBorders>
            <w:tcMar>
              <w:top w:w="60" w:type="dxa"/>
              <w:left w:w="100" w:type="dxa"/>
              <w:bottom w:w="60" w:type="dxa"/>
              <w:right w:w="100" w:type="dxa"/>
            </w:tcMar>
          </w:tcPr>
          <w:p w14:paraId="014B17D5" w14:textId="77777777" w:rsidR="005F2690" w:rsidRPr="00773343" w:rsidRDefault="005F2690" w:rsidP="005F2690">
            <w:pPr>
              <w:keepNext/>
              <w:keepLines/>
            </w:pPr>
            <w:r w:rsidRPr="00773343">
              <w:t>Definition</w:t>
            </w:r>
          </w:p>
        </w:tc>
        <w:tc>
          <w:tcPr>
            <w:tcW w:w="5422" w:type="dxa"/>
            <w:tcBorders>
              <w:top w:val="dashed" w:sz="4" w:space="0" w:color="auto"/>
              <w:left w:val="nil"/>
              <w:bottom w:val="nil"/>
              <w:right w:val="nil"/>
            </w:tcBorders>
            <w:tcMar>
              <w:top w:w="60" w:type="dxa"/>
              <w:left w:w="100" w:type="dxa"/>
              <w:bottom w:w="60" w:type="dxa"/>
              <w:right w:w="100" w:type="dxa"/>
            </w:tcMar>
          </w:tcPr>
          <w:p w14:paraId="38DDFCED" w14:textId="77777777" w:rsidR="005F2690" w:rsidRPr="00773343" w:rsidRDefault="005F2690" w:rsidP="005F2690">
            <w:pPr>
              <w:keepNext/>
              <w:keepLines/>
            </w:pPr>
            <w:r w:rsidRPr="00773343">
              <w:t>Infektionskrankheit mit Toxoplasma gondii. Zoonose, primär Katzen befallen</w:t>
            </w:r>
          </w:p>
        </w:tc>
      </w:tr>
      <w:tr w:rsidR="005F2690" w:rsidRPr="00773343" w14:paraId="052FBEF1"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384069CE" w14:textId="77777777" w:rsidR="005F2690" w:rsidRPr="00773343" w:rsidRDefault="005F2690" w:rsidP="005F2690">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1A27D968" w14:textId="77777777" w:rsidR="005F2690" w:rsidRPr="00773343" w:rsidRDefault="005F2690" w:rsidP="005F2690">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05CC2EE5" w14:textId="77777777" w:rsidR="005F2690" w:rsidRPr="00773343" w:rsidRDefault="005F2690" w:rsidP="005F2690">
            <w:pPr>
              <w:keepNext/>
              <w:keepLines/>
            </w:pPr>
            <w:r w:rsidRPr="00773343">
              <w:t>Nicht akzeptieren, wenn Infektion während der Schwangerschaft</w:t>
            </w:r>
          </w:p>
        </w:tc>
      </w:tr>
      <w:tr w:rsidR="005F2690" w:rsidRPr="00773343" w14:paraId="3D167556" w14:textId="77777777" w:rsidTr="00FB0C1A">
        <w:trPr>
          <w:cantSplit/>
        </w:trPr>
        <w:tc>
          <w:tcPr>
            <w:tcW w:w="2517" w:type="dxa"/>
            <w:tcBorders>
              <w:top w:val="dashed" w:sz="4" w:space="0" w:color="auto"/>
              <w:left w:val="nil"/>
              <w:bottom w:val="nil"/>
              <w:right w:val="nil"/>
            </w:tcBorders>
            <w:tcMar>
              <w:top w:w="0" w:type="dxa"/>
              <w:left w:w="0" w:type="dxa"/>
              <w:bottom w:w="0" w:type="dxa"/>
              <w:right w:w="260" w:type="dxa"/>
            </w:tcMar>
          </w:tcPr>
          <w:p w14:paraId="13BCDC6D" w14:textId="77777777" w:rsidR="005F2690" w:rsidRPr="00773343" w:rsidRDefault="005F2690" w:rsidP="005F2690">
            <w:pPr>
              <w:keepNext/>
              <w:keepLines/>
              <w:tabs>
                <w:tab w:val="left" w:pos="567"/>
              </w:tabs>
              <w:ind w:right="141"/>
              <w:rPr>
                <w:rFonts w:cs="Arial"/>
              </w:rPr>
            </w:pPr>
            <w:r w:rsidRPr="00773343">
              <w:rPr>
                <w:b/>
              </w:rPr>
              <w:t>11. g)</w:t>
            </w:r>
            <w:r w:rsidRPr="00773343">
              <w:rPr>
                <w:b/>
              </w:rPr>
              <w:tab/>
              <w:t>Babesiose</w:t>
            </w:r>
          </w:p>
        </w:tc>
        <w:tc>
          <w:tcPr>
            <w:tcW w:w="1559" w:type="dxa"/>
            <w:tcBorders>
              <w:top w:val="dashed" w:sz="4" w:space="0" w:color="auto"/>
              <w:left w:val="nil"/>
              <w:bottom w:val="nil"/>
              <w:right w:val="nil"/>
            </w:tcBorders>
            <w:tcMar>
              <w:top w:w="60" w:type="dxa"/>
              <w:left w:w="100" w:type="dxa"/>
              <w:bottom w:w="60" w:type="dxa"/>
              <w:right w:w="100" w:type="dxa"/>
            </w:tcMar>
          </w:tcPr>
          <w:p w14:paraId="4F60EFE7" w14:textId="77777777" w:rsidR="005F2690" w:rsidRPr="00773343" w:rsidRDefault="005F2690" w:rsidP="005F2690">
            <w:pPr>
              <w:keepNext/>
              <w:keepLines/>
            </w:pPr>
            <w:r w:rsidRPr="00773343">
              <w:t>Definition</w:t>
            </w:r>
          </w:p>
        </w:tc>
        <w:tc>
          <w:tcPr>
            <w:tcW w:w="5422" w:type="dxa"/>
            <w:tcBorders>
              <w:top w:val="dashed" w:sz="4" w:space="0" w:color="auto"/>
              <w:left w:val="nil"/>
              <w:bottom w:val="nil"/>
              <w:right w:val="nil"/>
            </w:tcBorders>
            <w:tcMar>
              <w:top w:w="60" w:type="dxa"/>
              <w:left w:w="100" w:type="dxa"/>
              <w:bottom w:w="60" w:type="dxa"/>
              <w:right w:w="100" w:type="dxa"/>
            </w:tcMar>
          </w:tcPr>
          <w:p w14:paraId="54E0547F" w14:textId="77777777" w:rsidR="005F2690" w:rsidRPr="00773343" w:rsidRDefault="005F2690" w:rsidP="005F2690">
            <w:pPr>
              <w:keepNext/>
              <w:keepLines/>
            </w:pPr>
            <w:r w:rsidRPr="00773343">
              <w:t xml:space="preserve">Infektion durch Zeckenstich. Intra-uterine Übertragung möglich </w:t>
            </w:r>
            <w:r w:rsidRPr="00773343">
              <w:sym w:font="Wingdings" w:char="F0E0"/>
            </w:r>
            <w:r w:rsidRPr="00773343">
              <w:t xml:space="preserve"> kongenitale Babesiose. Symptomatik ähnelt der Malaria</w:t>
            </w:r>
          </w:p>
        </w:tc>
      </w:tr>
      <w:tr w:rsidR="005F2690" w:rsidRPr="00773343" w14:paraId="7DB19C71" w14:textId="77777777" w:rsidTr="00FB0C1A">
        <w:trPr>
          <w:cantSplit/>
        </w:trPr>
        <w:tc>
          <w:tcPr>
            <w:tcW w:w="2517" w:type="dxa"/>
            <w:tcBorders>
              <w:top w:val="nil"/>
              <w:left w:val="nil"/>
              <w:bottom w:val="nil"/>
              <w:right w:val="nil"/>
            </w:tcBorders>
            <w:tcMar>
              <w:top w:w="0" w:type="dxa"/>
              <w:left w:w="0" w:type="dxa"/>
              <w:bottom w:w="0" w:type="dxa"/>
              <w:right w:w="260" w:type="dxa"/>
            </w:tcMar>
          </w:tcPr>
          <w:p w14:paraId="21A03EFC" w14:textId="77777777" w:rsidR="005F2690" w:rsidRPr="00773343" w:rsidRDefault="005F2690" w:rsidP="005F2690">
            <w:pPr>
              <w:rPr>
                <w:rFonts w:cs="Arial"/>
                <w:b/>
              </w:rPr>
            </w:pPr>
          </w:p>
        </w:tc>
        <w:tc>
          <w:tcPr>
            <w:tcW w:w="1559" w:type="dxa"/>
            <w:tcBorders>
              <w:top w:val="nil"/>
              <w:left w:val="nil"/>
              <w:bottom w:val="nil"/>
              <w:right w:val="nil"/>
            </w:tcBorders>
            <w:tcMar>
              <w:top w:w="60" w:type="dxa"/>
              <w:left w:w="100" w:type="dxa"/>
              <w:bottom w:w="60" w:type="dxa"/>
              <w:right w:w="100" w:type="dxa"/>
            </w:tcMar>
          </w:tcPr>
          <w:p w14:paraId="1B9CFBC0" w14:textId="77777777" w:rsidR="005F2690" w:rsidRPr="00773343" w:rsidRDefault="005F2690" w:rsidP="005F2690">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7072C30C" w14:textId="77777777" w:rsidR="005F2690" w:rsidRPr="00773343" w:rsidRDefault="005F2690" w:rsidP="005F2690">
            <w:pPr>
              <w:keepNext/>
              <w:keepLines/>
            </w:pPr>
            <w:r w:rsidRPr="00773343">
              <w:t xml:space="preserve">Nicht akzeptieren </w:t>
            </w:r>
          </w:p>
        </w:tc>
      </w:tr>
    </w:tbl>
    <w:p w14:paraId="21CB8946" w14:textId="61F4A1B4" w:rsidR="00FB0C1A" w:rsidRDefault="00FB0C1A"/>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024885" w:rsidRPr="00773343" w14:paraId="10279D69" w14:textId="77777777" w:rsidTr="00D6411F">
        <w:trPr>
          <w:cantSplit/>
        </w:trPr>
        <w:tc>
          <w:tcPr>
            <w:tcW w:w="2517" w:type="dxa"/>
            <w:tcBorders>
              <w:top w:val="dashed" w:sz="4" w:space="0" w:color="auto"/>
              <w:left w:val="nil"/>
              <w:bottom w:val="nil"/>
              <w:right w:val="nil"/>
            </w:tcBorders>
            <w:tcMar>
              <w:top w:w="0" w:type="dxa"/>
              <w:left w:w="0" w:type="dxa"/>
              <w:bottom w:w="0" w:type="dxa"/>
              <w:right w:w="260" w:type="dxa"/>
            </w:tcMar>
          </w:tcPr>
          <w:p w14:paraId="185DFD67" w14:textId="77777777" w:rsidR="00024885" w:rsidRPr="00773343" w:rsidRDefault="00024885" w:rsidP="00024885">
            <w:pPr>
              <w:keepNext/>
              <w:keepLines/>
              <w:tabs>
                <w:tab w:val="left" w:pos="548"/>
              </w:tabs>
              <w:ind w:right="141"/>
              <w:rPr>
                <w:rFonts w:cs="Arial"/>
              </w:rPr>
            </w:pPr>
            <w:r w:rsidRPr="00773343">
              <w:rPr>
                <w:b/>
              </w:rPr>
              <w:t>11. h)</w:t>
            </w:r>
            <w:r w:rsidRPr="00773343">
              <w:rPr>
                <w:b/>
              </w:rPr>
              <w:tab/>
              <w:t>Leishmaniose</w:t>
            </w:r>
          </w:p>
        </w:tc>
        <w:tc>
          <w:tcPr>
            <w:tcW w:w="1559" w:type="dxa"/>
            <w:tcBorders>
              <w:top w:val="dashed" w:sz="4" w:space="0" w:color="auto"/>
              <w:left w:val="nil"/>
              <w:bottom w:val="nil"/>
              <w:right w:val="nil"/>
            </w:tcBorders>
            <w:tcMar>
              <w:top w:w="60" w:type="dxa"/>
              <w:left w:w="100" w:type="dxa"/>
              <w:bottom w:w="60" w:type="dxa"/>
              <w:right w:w="100" w:type="dxa"/>
            </w:tcMar>
          </w:tcPr>
          <w:p w14:paraId="68CF0A05" w14:textId="77777777" w:rsidR="00024885" w:rsidRPr="00773343" w:rsidRDefault="00024885" w:rsidP="00024885">
            <w:pPr>
              <w:keepNext/>
              <w:keepLines/>
            </w:pPr>
            <w:r w:rsidRPr="00773343">
              <w:t>Definition</w:t>
            </w:r>
          </w:p>
        </w:tc>
        <w:tc>
          <w:tcPr>
            <w:tcW w:w="5422" w:type="dxa"/>
            <w:tcBorders>
              <w:top w:val="dashed" w:sz="4" w:space="0" w:color="auto"/>
              <w:left w:val="nil"/>
              <w:bottom w:val="nil"/>
              <w:right w:val="nil"/>
            </w:tcBorders>
            <w:tcMar>
              <w:top w:w="60" w:type="dxa"/>
              <w:left w:w="100" w:type="dxa"/>
              <w:bottom w:w="60" w:type="dxa"/>
              <w:right w:w="100" w:type="dxa"/>
            </w:tcMar>
          </w:tcPr>
          <w:p w14:paraId="69C04518" w14:textId="77777777" w:rsidR="00024885" w:rsidRPr="00773343" w:rsidRDefault="00024885" w:rsidP="00024885">
            <w:pPr>
              <w:keepNext/>
              <w:keepLines/>
            </w:pPr>
            <w:r w:rsidRPr="00773343">
              <w:t>Weltweit vorkommende Infektionskrankheit durch Parasiten der Gattung Leishmania. Übertragung durch Sandmücken</w:t>
            </w:r>
          </w:p>
        </w:tc>
      </w:tr>
      <w:tr w:rsidR="00024885" w:rsidRPr="00773343" w14:paraId="46A77DBF" w14:textId="77777777" w:rsidTr="00D6411F">
        <w:trPr>
          <w:cantSplit/>
        </w:trPr>
        <w:tc>
          <w:tcPr>
            <w:tcW w:w="2517" w:type="dxa"/>
            <w:tcBorders>
              <w:top w:val="nil"/>
              <w:left w:val="nil"/>
              <w:bottom w:val="single" w:sz="4" w:space="0" w:color="auto"/>
              <w:right w:val="nil"/>
            </w:tcBorders>
            <w:tcMar>
              <w:top w:w="0" w:type="dxa"/>
              <w:left w:w="0" w:type="dxa"/>
              <w:bottom w:w="0" w:type="dxa"/>
              <w:right w:w="260" w:type="dxa"/>
            </w:tcMar>
          </w:tcPr>
          <w:p w14:paraId="5ACE8A01" w14:textId="77777777" w:rsidR="00024885" w:rsidRPr="00773343" w:rsidRDefault="00024885" w:rsidP="00024885">
            <w:pPr>
              <w:rPr>
                <w:rFonts w:cs="Arial"/>
                <w:b/>
              </w:rPr>
            </w:pPr>
          </w:p>
        </w:tc>
        <w:tc>
          <w:tcPr>
            <w:tcW w:w="1559" w:type="dxa"/>
            <w:tcBorders>
              <w:top w:val="nil"/>
              <w:left w:val="nil"/>
              <w:bottom w:val="single" w:sz="4" w:space="0" w:color="auto"/>
              <w:right w:val="nil"/>
            </w:tcBorders>
            <w:tcMar>
              <w:top w:w="60" w:type="dxa"/>
              <w:left w:w="100" w:type="dxa"/>
              <w:bottom w:w="60" w:type="dxa"/>
              <w:right w:w="100" w:type="dxa"/>
            </w:tcMar>
          </w:tcPr>
          <w:p w14:paraId="40911F6E" w14:textId="77777777" w:rsidR="00024885" w:rsidRPr="00773343" w:rsidRDefault="00024885" w:rsidP="00024885">
            <w:pPr>
              <w:keepNext/>
              <w:keepLines/>
            </w:pPr>
            <w:r w:rsidRPr="00773343">
              <w:t>Vorgehen</w:t>
            </w:r>
          </w:p>
        </w:tc>
        <w:tc>
          <w:tcPr>
            <w:tcW w:w="5422" w:type="dxa"/>
            <w:tcBorders>
              <w:top w:val="nil"/>
              <w:left w:val="nil"/>
              <w:bottom w:val="single" w:sz="4" w:space="0" w:color="auto"/>
              <w:right w:val="nil"/>
            </w:tcBorders>
            <w:tcMar>
              <w:top w:w="60" w:type="dxa"/>
              <w:left w:w="100" w:type="dxa"/>
              <w:bottom w:w="60" w:type="dxa"/>
              <w:right w:w="100" w:type="dxa"/>
            </w:tcMar>
          </w:tcPr>
          <w:p w14:paraId="1A6F9B5A" w14:textId="77777777" w:rsidR="00024885" w:rsidRPr="00773343" w:rsidRDefault="00024885" w:rsidP="00024885">
            <w:pPr>
              <w:keepNext/>
              <w:keepLines/>
            </w:pPr>
            <w:r w:rsidRPr="00773343">
              <w:t xml:space="preserve">Nicht akzeptieren </w:t>
            </w:r>
          </w:p>
        </w:tc>
      </w:tr>
      <w:tr w:rsidR="005E3D51" w:rsidRPr="00773343" w14:paraId="06D50680" w14:textId="77777777" w:rsidTr="00D6411F">
        <w:trPr>
          <w:cantSplit/>
        </w:trPr>
        <w:tc>
          <w:tcPr>
            <w:tcW w:w="9498" w:type="dxa"/>
            <w:gridSpan w:val="3"/>
            <w:tcBorders>
              <w:top w:val="single" w:sz="4" w:space="0" w:color="auto"/>
              <w:left w:val="nil"/>
              <w:bottom w:val="nil"/>
              <w:right w:val="nil"/>
            </w:tcBorders>
            <w:tcMar>
              <w:top w:w="0" w:type="dxa"/>
              <w:left w:w="0" w:type="dxa"/>
              <w:bottom w:w="0" w:type="dxa"/>
              <w:right w:w="260" w:type="dxa"/>
            </w:tcMar>
          </w:tcPr>
          <w:p w14:paraId="228FEF1E" w14:textId="77777777" w:rsidR="005E3D51" w:rsidRPr="00773343" w:rsidRDefault="005E3D51" w:rsidP="005E3D51">
            <w:pPr>
              <w:keepNext/>
              <w:keepLines/>
              <w:tabs>
                <w:tab w:val="left" w:pos="548"/>
              </w:tabs>
              <w:spacing w:before="120"/>
              <w:ind w:right="142"/>
              <w:rPr>
                <w:rFonts w:cs="Arial"/>
              </w:rPr>
            </w:pPr>
            <w:r w:rsidRPr="00773343">
              <w:rPr>
                <w:b/>
              </w:rPr>
              <w:t>12.</w:t>
            </w:r>
            <w:r w:rsidRPr="00773343">
              <w:rPr>
                <w:b/>
              </w:rPr>
              <w:tab/>
              <w:t xml:space="preserve">Hatten Sie in den letzten 2 Monaten: Tätowierung, Magen-, Darmspiegelung, Akupunktur, </w:t>
            </w:r>
            <w:r w:rsidRPr="00773343">
              <w:rPr>
                <w:b/>
              </w:rPr>
              <w:tab/>
              <w:t xml:space="preserve">permanent Make-up, Piercing, Mikroblading, Kontakt mit Fremdblut </w:t>
            </w:r>
            <w:r w:rsidRPr="00773343">
              <w:rPr>
                <w:b/>
              </w:rPr>
              <w:tab/>
              <w:t>(Nadelstichverletzung, Blutspritzer in Auge, Mund oder anderes)?</w:t>
            </w:r>
          </w:p>
        </w:tc>
      </w:tr>
      <w:tr w:rsidR="00765ACD" w:rsidRPr="00773343" w14:paraId="50CDD99C" w14:textId="77777777" w:rsidTr="0019405A">
        <w:trPr>
          <w:cantSplit/>
        </w:trPr>
        <w:tc>
          <w:tcPr>
            <w:tcW w:w="9498" w:type="dxa"/>
            <w:gridSpan w:val="3"/>
            <w:tcBorders>
              <w:top w:val="nil"/>
              <w:left w:val="nil"/>
              <w:bottom w:val="nil"/>
              <w:right w:val="nil"/>
            </w:tcBorders>
            <w:tcMar>
              <w:top w:w="0" w:type="dxa"/>
              <w:left w:w="0" w:type="dxa"/>
              <w:bottom w:w="0" w:type="dxa"/>
              <w:right w:w="260" w:type="dxa"/>
            </w:tcMar>
          </w:tcPr>
          <w:p w14:paraId="3567239C" w14:textId="77777777" w:rsidR="00765ACD" w:rsidRPr="00773343" w:rsidRDefault="00765ACD" w:rsidP="00765ACD">
            <w:pPr>
              <w:keepNext/>
              <w:keepLines/>
              <w:tabs>
                <w:tab w:val="left" w:pos="548"/>
              </w:tabs>
              <w:spacing w:before="120"/>
              <w:ind w:right="142"/>
              <w:rPr>
                <w:b/>
              </w:rPr>
            </w:pPr>
            <w:r w:rsidRPr="00773343">
              <w:rPr>
                <w:b/>
              </w:rPr>
              <w:t>Wenn ja, wann?</w:t>
            </w:r>
          </w:p>
        </w:tc>
      </w:tr>
      <w:tr w:rsidR="00765ACD" w:rsidRPr="00773343" w14:paraId="28D3F09C" w14:textId="77777777" w:rsidTr="00F277D7">
        <w:trPr>
          <w:cantSplit/>
        </w:trPr>
        <w:tc>
          <w:tcPr>
            <w:tcW w:w="9498" w:type="dxa"/>
            <w:gridSpan w:val="3"/>
            <w:tcBorders>
              <w:top w:val="nil"/>
              <w:left w:val="nil"/>
              <w:bottom w:val="nil"/>
              <w:right w:val="nil"/>
            </w:tcBorders>
            <w:tcMar>
              <w:top w:w="0" w:type="dxa"/>
              <w:left w:w="0" w:type="dxa"/>
              <w:bottom w:w="0" w:type="dxa"/>
              <w:right w:w="260" w:type="dxa"/>
            </w:tcMar>
          </w:tcPr>
          <w:p w14:paraId="04220985" w14:textId="77777777" w:rsidR="00765ACD" w:rsidRPr="00773343" w:rsidRDefault="00765ACD" w:rsidP="00765ACD">
            <w:pPr>
              <w:keepNext/>
              <w:keepLines/>
              <w:tabs>
                <w:tab w:val="left" w:pos="548"/>
              </w:tabs>
              <w:spacing w:before="120"/>
              <w:ind w:right="142"/>
              <w:rPr>
                <w:b/>
              </w:rPr>
            </w:pPr>
            <w:r w:rsidRPr="00773343">
              <w:rPr>
                <w:b/>
              </w:rPr>
              <w:t>Sterile Instrumente verwendet?</w:t>
            </w:r>
          </w:p>
        </w:tc>
      </w:tr>
      <w:tr w:rsidR="00F60700" w:rsidRPr="00773343" w14:paraId="625D9CD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5C25A79" w14:textId="77777777" w:rsidR="00F60700" w:rsidRPr="00773343" w:rsidRDefault="00F60700" w:rsidP="00F60700">
            <w:pPr>
              <w:keepNext/>
              <w:keepLines/>
            </w:pPr>
            <w:r w:rsidRPr="00773343">
              <w:rPr>
                <w:b/>
              </w:rPr>
              <w:t>Endoskopie</w:t>
            </w:r>
          </w:p>
        </w:tc>
        <w:tc>
          <w:tcPr>
            <w:tcW w:w="1559" w:type="dxa"/>
            <w:tcBorders>
              <w:top w:val="nil"/>
              <w:left w:val="nil"/>
              <w:bottom w:val="nil"/>
              <w:right w:val="nil"/>
            </w:tcBorders>
            <w:tcMar>
              <w:top w:w="60" w:type="dxa"/>
              <w:left w:w="100" w:type="dxa"/>
              <w:bottom w:w="60" w:type="dxa"/>
              <w:right w:w="100" w:type="dxa"/>
            </w:tcMar>
          </w:tcPr>
          <w:p w14:paraId="6C15D0EF" w14:textId="77777777" w:rsidR="00F60700" w:rsidRPr="00773343" w:rsidRDefault="00F60700" w:rsidP="00F60700">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1BFD6021" w14:textId="77777777" w:rsidR="00F60700" w:rsidRPr="00773343" w:rsidRDefault="00F60700" w:rsidP="00F60700">
            <w:pPr>
              <w:keepNext/>
              <w:keepLines/>
            </w:pPr>
            <w:r w:rsidRPr="00773343">
              <w:t>Gastro- oder Kolonoskopie, Magen- oder Darmspiegelung. Eingriff mit flexiblem Endoskop</w:t>
            </w:r>
          </w:p>
        </w:tc>
      </w:tr>
      <w:tr w:rsidR="007412C3" w:rsidRPr="00773343" w14:paraId="35C7A0F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C56CF8E" w14:textId="77777777" w:rsidR="007412C3" w:rsidRPr="00773343" w:rsidRDefault="007412C3" w:rsidP="007412C3">
            <w:pPr>
              <w:rPr>
                <w:rFonts w:cs="Arial"/>
                <w:b/>
              </w:rPr>
            </w:pPr>
          </w:p>
        </w:tc>
        <w:tc>
          <w:tcPr>
            <w:tcW w:w="1559" w:type="dxa"/>
            <w:tcBorders>
              <w:top w:val="nil"/>
              <w:left w:val="nil"/>
              <w:bottom w:val="nil"/>
              <w:right w:val="nil"/>
            </w:tcBorders>
            <w:tcMar>
              <w:top w:w="60" w:type="dxa"/>
              <w:left w:w="100" w:type="dxa"/>
              <w:bottom w:w="60" w:type="dxa"/>
              <w:right w:w="100" w:type="dxa"/>
            </w:tcMar>
          </w:tcPr>
          <w:p w14:paraId="69654031" w14:textId="77777777" w:rsidR="007412C3" w:rsidRPr="00773343" w:rsidRDefault="007412C3" w:rsidP="007412C3">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6C5C8E2F" w14:textId="77777777" w:rsidR="007412C3" w:rsidRPr="00773343" w:rsidRDefault="007412C3" w:rsidP="007412C3">
            <w:pPr>
              <w:keepNext/>
              <w:keepLines/>
            </w:pPr>
            <w:r w:rsidRPr="00773343">
              <w:t>Akzeptieren, wenn Eingriff vor mindestens 2 Monaten stattfand und Befund kein Ausschlusskriterium darstellt</w:t>
            </w:r>
          </w:p>
        </w:tc>
      </w:tr>
      <w:tr w:rsidR="007412C3" w:rsidRPr="00773343" w14:paraId="375B7D7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677730F" w14:textId="77777777" w:rsidR="007412C3" w:rsidRPr="00773343" w:rsidRDefault="007412C3" w:rsidP="007412C3">
            <w:pPr>
              <w:keepNext/>
              <w:keepLines/>
            </w:pPr>
            <w:r w:rsidRPr="00773343">
              <w:rPr>
                <w:b/>
              </w:rPr>
              <w:t>Genitalpiercing</w:t>
            </w:r>
          </w:p>
        </w:tc>
        <w:tc>
          <w:tcPr>
            <w:tcW w:w="1559" w:type="dxa"/>
            <w:tcBorders>
              <w:top w:val="nil"/>
              <w:left w:val="nil"/>
              <w:bottom w:val="nil"/>
              <w:right w:val="nil"/>
            </w:tcBorders>
            <w:tcMar>
              <w:top w:w="60" w:type="dxa"/>
              <w:left w:w="100" w:type="dxa"/>
              <w:bottom w:w="60" w:type="dxa"/>
              <w:right w:w="100" w:type="dxa"/>
            </w:tcMar>
          </w:tcPr>
          <w:p w14:paraId="6F85D0ED" w14:textId="77777777" w:rsidR="007412C3" w:rsidRPr="00773343" w:rsidRDefault="007412C3" w:rsidP="007412C3">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7BAD0310" w14:textId="77777777" w:rsidR="007412C3" w:rsidRPr="00773343" w:rsidRDefault="007412C3" w:rsidP="007412C3">
            <w:pPr>
              <w:keepNext/>
              <w:keepLines/>
            </w:pPr>
            <w:r w:rsidRPr="00773343">
              <w:t>Nicht akzeptieren, ausser das Material wurde mindestens 2 Wochen vor Geburt entfernt</w:t>
            </w:r>
          </w:p>
        </w:tc>
      </w:tr>
      <w:tr w:rsidR="007412C3" w:rsidRPr="00773343" w14:paraId="4EE35761"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BE9136C" w14:textId="77777777" w:rsidR="007412C3" w:rsidRPr="00773343" w:rsidRDefault="007412C3" w:rsidP="007412C3">
            <w:pPr>
              <w:keepNext/>
              <w:keepLines/>
            </w:pPr>
            <w:r w:rsidRPr="00773343">
              <w:rPr>
                <w:b/>
              </w:rPr>
              <w:t>Nadelstichverletzung</w:t>
            </w:r>
          </w:p>
        </w:tc>
        <w:tc>
          <w:tcPr>
            <w:tcW w:w="1559" w:type="dxa"/>
            <w:tcBorders>
              <w:top w:val="nil"/>
              <w:left w:val="nil"/>
              <w:bottom w:val="nil"/>
              <w:right w:val="nil"/>
            </w:tcBorders>
            <w:tcMar>
              <w:top w:w="60" w:type="dxa"/>
              <w:left w:w="100" w:type="dxa"/>
              <w:bottom w:w="60" w:type="dxa"/>
              <w:right w:w="100" w:type="dxa"/>
            </w:tcMar>
          </w:tcPr>
          <w:p w14:paraId="479B043B" w14:textId="77777777" w:rsidR="007412C3" w:rsidRPr="00773343" w:rsidRDefault="007412C3" w:rsidP="007412C3">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20FE17CA" w14:textId="77777777" w:rsidR="007412C3" w:rsidRPr="00773343" w:rsidRDefault="007412C3" w:rsidP="007412C3">
            <w:pPr>
              <w:keepNext/>
              <w:keepLines/>
            </w:pPr>
            <w:r w:rsidRPr="00773343">
              <w:t>Verletzung mit potentiell kontaminierter Punktions- oder Injektionsnadel. Dazu gehören auch: Tätowierung, Piercing, permanent Make-Up, Mikroblading, Kontakt mit Fremdblut (Nadelstichverletzung, Blutspritzer in Augen, Mund oder anderes)</w:t>
            </w:r>
          </w:p>
        </w:tc>
      </w:tr>
      <w:tr w:rsidR="009968CA" w:rsidRPr="00773343" w14:paraId="3FB0EAA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29C0A85" w14:textId="77777777" w:rsidR="009968CA" w:rsidRPr="00773343" w:rsidRDefault="009968CA" w:rsidP="009968CA">
            <w:pPr>
              <w:rPr>
                <w:rFonts w:cs="Arial"/>
                <w:b/>
              </w:rPr>
            </w:pPr>
          </w:p>
        </w:tc>
        <w:tc>
          <w:tcPr>
            <w:tcW w:w="1559" w:type="dxa"/>
            <w:tcBorders>
              <w:top w:val="nil"/>
              <w:left w:val="nil"/>
              <w:bottom w:val="nil"/>
              <w:right w:val="nil"/>
            </w:tcBorders>
            <w:tcMar>
              <w:top w:w="60" w:type="dxa"/>
              <w:left w:w="100" w:type="dxa"/>
              <w:bottom w:w="60" w:type="dxa"/>
              <w:right w:w="100" w:type="dxa"/>
            </w:tcMar>
          </w:tcPr>
          <w:p w14:paraId="374C4178" w14:textId="77777777" w:rsidR="009968CA" w:rsidRPr="00773343" w:rsidRDefault="009968CA" w:rsidP="009968CA">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0378786F" w14:textId="77777777" w:rsidR="009968CA" w:rsidRPr="00773343" w:rsidRDefault="009968CA" w:rsidP="009968CA">
            <w:pPr>
              <w:keepNext/>
              <w:keepLines/>
            </w:pPr>
            <w:r w:rsidRPr="00773343">
              <w:t>Akzeptieren, wenn Intervention, Ereignis oder Tätowierung vor mindestens 2 Monaten stattgefunden hat und keine Anzeichen einer Infektion vorliegen</w:t>
            </w:r>
          </w:p>
        </w:tc>
      </w:tr>
      <w:tr w:rsidR="009968CA" w:rsidRPr="00773343" w14:paraId="1130A408" w14:textId="77777777" w:rsidTr="00D6411F">
        <w:trPr>
          <w:cantSplit/>
        </w:trPr>
        <w:tc>
          <w:tcPr>
            <w:tcW w:w="2517" w:type="dxa"/>
            <w:tcBorders>
              <w:top w:val="nil"/>
              <w:left w:val="nil"/>
              <w:bottom w:val="single" w:sz="4" w:space="0" w:color="auto"/>
              <w:right w:val="nil"/>
            </w:tcBorders>
            <w:tcMar>
              <w:top w:w="0" w:type="dxa"/>
              <w:left w:w="0" w:type="dxa"/>
              <w:bottom w:w="0" w:type="dxa"/>
              <w:right w:w="260" w:type="dxa"/>
            </w:tcMar>
          </w:tcPr>
          <w:p w14:paraId="0126E895" w14:textId="77777777" w:rsidR="009968CA" w:rsidRPr="00773343" w:rsidRDefault="009968CA" w:rsidP="009968CA">
            <w:pPr>
              <w:keepNext/>
              <w:keepLines/>
            </w:pPr>
            <w:r w:rsidRPr="00773343">
              <w:rPr>
                <w:b/>
              </w:rPr>
              <w:lastRenderedPageBreak/>
              <w:t>Akupunktur</w:t>
            </w:r>
          </w:p>
        </w:tc>
        <w:tc>
          <w:tcPr>
            <w:tcW w:w="1559" w:type="dxa"/>
            <w:tcBorders>
              <w:top w:val="nil"/>
              <w:left w:val="nil"/>
              <w:bottom w:val="single" w:sz="4" w:space="0" w:color="auto"/>
              <w:right w:val="nil"/>
            </w:tcBorders>
            <w:tcMar>
              <w:top w:w="60" w:type="dxa"/>
              <w:left w:w="100" w:type="dxa"/>
              <w:bottom w:w="60" w:type="dxa"/>
              <w:right w:w="100" w:type="dxa"/>
            </w:tcMar>
          </w:tcPr>
          <w:p w14:paraId="4CB53C6C" w14:textId="77777777" w:rsidR="009968CA" w:rsidRPr="00773343" w:rsidRDefault="009968CA" w:rsidP="009968CA">
            <w:pPr>
              <w:keepNext/>
              <w:keepLines/>
            </w:pPr>
            <w:r w:rsidRPr="00773343">
              <w:t>Vorgehen</w:t>
            </w:r>
          </w:p>
        </w:tc>
        <w:tc>
          <w:tcPr>
            <w:tcW w:w="5422" w:type="dxa"/>
            <w:tcBorders>
              <w:top w:val="nil"/>
              <w:left w:val="nil"/>
              <w:bottom w:val="single" w:sz="4" w:space="0" w:color="auto"/>
              <w:right w:val="nil"/>
            </w:tcBorders>
            <w:tcMar>
              <w:top w:w="60" w:type="dxa"/>
              <w:left w:w="100" w:type="dxa"/>
              <w:bottom w:w="60" w:type="dxa"/>
              <w:right w:w="100" w:type="dxa"/>
            </w:tcMar>
          </w:tcPr>
          <w:p w14:paraId="5FDBE016" w14:textId="77777777" w:rsidR="009968CA" w:rsidRPr="00773343" w:rsidRDefault="009968CA" w:rsidP="009968CA">
            <w:pPr>
              <w:keepNext/>
              <w:keepLines/>
            </w:pPr>
            <w:r w:rsidRPr="00773343">
              <w:t>Akzeptieren, wenn kein Zweifel an steriler Arbeitstechnik und Einwegmaterial besteht und kein Hinweis auf eine (bakterielle) Infektion vorliegt</w:t>
            </w:r>
          </w:p>
        </w:tc>
      </w:tr>
      <w:tr w:rsidR="009968CA" w:rsidRPr="00773343" w14:paraId="437F940D" w14:textId="77777777" w:rsidTr="00D6411F">
        <w:trPr>
          <w:cantSplit/>
        </w:trPr>
        <w:tc>
          <w:tcPr>
            <w:tcW w:w="9498" w:type="dxa"/>
            <w:gridSpan w:val="3"/>
            <w:tcBorders>
              <w:top w:val="single" w:sz="4" w:space="0" w:color="auto"/>
              <w:left w:val="nil"/>
              <w:bottom w:val="nil"/>
              <w:right w:val="nil"/>
            </w:tcBorders>
            <w:tcMar>
              <w:top w:w="0" w:type="dxa"/>
              <w:left w:w="0" w:type="dxa"/>
              <w:bottom w:w="0" w:type="dxa"/>
              <w:right w:w="260" w:type="dxa"/>
            </w:tcMar>
          </w:tcPr>
          <w:p w14:paraId="121179F0" w14:textId="77777777" w:rsidR="009968CA" w:rsidRPr="00773343" w:rsidRDefault="009968CA" w:rsidP="00D4291D">
            <w:pPr>
              <w:keepNext/>
              <w:keepLines/>
              <w:tabs>
                <w:tab w:val="left" w:pos="548"/>
              </w:tabs>
              <w:spacing w:before="120"/>
              <w:ind w:right="142"/>
              <w:rPr>
                <w:rFonts w:cs="Arial"/>
              </w:rPr>
            </w:pPr>
            <w:r w:rsidRPr="00773343">
              <w:rPr>
                <w:b/>
              </w:rPr>
              <w:t>13. a)</w:t>
            </w:r>
            <w:r w:rsidRPr="00773343">
              <w:rPr>
                <w:b/>
              </w:rPr>
              <w:tab/>
              <w:t xml:space="preserve">Sind Sie jemals an einer Gelbsucht oder einer Hepatitis erkrankt? Wenn ja, bitte </w:t>
            </w:r>
            <w:r w:rsidR="00D4291D">
              <w:rPr>
                <w:b/>
              </w:rPr>
              <w:tab/>
            </w:r>
            <w:r w:rsidR="00D4291D">
              <w:rPr>
                <w:b/>
              </w:rPr>
              <w:tab/>
            </w:r>
            <w:r w:rsidRPr="00773343">
              <w:rPr>
                <w:b/>
              </w:rPr>
              <w:t>spezifizieren</w:t>
            </w:r>
          </w:p>
        </w:tc>
      </w:tr>
      <w:tr w:rsidR="00701E26" w:rsidRPr="00773343" w14:paraId="67E63B6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05F827A" w14:textId="77777777" w:rsidR="00701E26" w:rsidRPr="00773343" w:rsidRDefault="00701E26" w:rsidP="00701E26">
            <w:pPr>
              <w:keepNext/>
              <w:keepLines/>
              <w:rPr>
                <w:b/>
              </w:rPr>
            </w:pPr>
            <w:r w:rsidRPr="00773343">
              <w:rPr>
                <w:b/>
              </w:rPr>
              <w:t>Gelbsucht</w:t>
            </w:r>
          </w:p>
        </w:tc>
        <w:tc>
          <w:tcPr>
            <w:tcW w:w="1559" w:type="dxa"/>
            <w:tcBorders>
              <w:top w:val="nil"/>
              <w:left w:val="nil"/>
              <w:bottom w:val="nil"/>
              <w:right w:val="nil"/>
            </w:tcBorders>
            <w:tcMar>
              <w:top w:w="60" w:type="dxa"/>
              <w:left w:w="100" w:type="dxa"/>
              <w:bottom w:w="60" w:type="dxa"/>
              <w:right w:w="100" w:type="dxa"/>
            </w:tcMar>
          </w:tcPr>
          <w:p w14:paraId="3B1D4E4C" w14:textId="77777777" w:rsidR="00701E26" w:rsidRPr="00773343" w:rsidRDefault="00701E26" w:rsidP="00701E26">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6E519A7D" w14:textId="77777777" w:rsidR="00701E26" w:rsidRPr="00773343" w:rsidRDefault="00701E26" w:rsidP="00701E26">
            <w:pPr>
              <w:keepNext/>
              <w:keepLines/>
            </w:pPr>
            <w:r w:rsidRPr="00773343">
              <w:t>Akzeptieren nach vollständiger Genesung von einer Gelbsucht, die nicht infektiös bedingt ist oder nicht mit einer inakzeptablen Grundkrankheit verbunden ist, z.B.:</w:t>
            </w:r>
          </w:p>
          <w:p w14:paraId="4BA0A84B" w14:textId="77777777" w:rsidR="00701E26" w:rsidRPr="00773343" w:rsidRDefault="00701E26" w:rsidP="00701E26">
            <w:pPr>
              <w:keepNext/>
              <w:keepLines/>
              <w:numPr>
                <w:ilvl w:val="0"/>
                <w:numId w:val="48"/>
              </w:numPr>
            </w:pPr>
            <w:r w:rsidRPr="00773343">
              <w:t>Gallensteine</w:t>
            </w:r>
          </w:p>
          <w:p w14:paraId="6D651AE3" w14:textId="77777777" w:rsidR="00701E26" w:rsidRPr="00773343" w:rsidRDefault="00701E26" w:rsidP="00701E26">
            <w:pPr>
              <w:keepNext/>
              <w:keepLines/>
              <w:numPr>
                <w:ilvl w:val="0"/>
                <w:numId w:val="48"/>
              </w:numPr>
            </w:pPr>
            <w:r w:rsidRPr="00773343">
              <w:t>Gilbert-Krankheit (M. Meulengracht: angeborene, nicht infektiöse Gelbsucht)</w:t>
            </w:r>
          </w:p>
          <w:p w14:paraId="5AC567E8" w14:textId="77777777" w:rsidR="00701E26" w:rsidRPr="00773343" w:rsidRDefault="00701E26" w:rsidP="00701E26">
            <w:pPr>
              <w:keepNext/>
              <w:keepLines/>
              <w:numPr>
                <w:ilvl w:val="0"/>
                <w:numId w:val="48"/>
              </w:numPr>
            </w:pPr>
            <w:r w:rsidRPr="00773343">
              <w:t>Medikamente, Gifte, Toxine</w:t>
            </w:r>
          </w:p>
          <w:p w14:paraId="6230096B" w14:textId="77777777" w:rsidR="00701E26" w:rsidRPr="00773343" w:rsidRDefault="00701E26" w:rsidP="00701E26">
            <w:pPr>
              <w:keepNext/>
              <w:keepLines/>
              <w:numPr>
                <w:ilvl w:val="0"/>
                <w:numId w:val="48"/>
              </w:numPr>
            </w:pPr>
            <w:r w:rsidRPr="00773343">
              <w:t>Neugeborenenhämolyse</w:t>
            </w:r>
          </w:p>
        </w:tc>
      </w:tr>
      <w:tr w:rsidR="00701E26" w:rsidRPr="00773343" w14:paraId="3E32365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68240C8" w14:textId="77777777" w:rsidR="00701E26" w:rsidRPr="00773343" w:rsidRDefault="00701E26" w:rsidP="00701E26">
            <w:pPr>
              <w:keepNext/>
              <w:keepLines/>
            </w:pPr>
            <w:r w:rsidRPr="00773343">
              <w:rPr>
                <w:b/>
              </w:rPr>
              <w:t>Hepatitis A</w:t>
            </w:r>
          </w:p>
        </w:tc>
        <w:tc>
          <w:tcPr>
            <w:tcW w:w="1559" w:type="dxa"/>
            <w:tcBorders>
              <w:top w:val="nil"/>
              <w:left w:val="nil"/>
              <w:bottom w:val="nil"/>
              <w:right w:val="nil"/>
            </w:tcBorders>
            <w:tcMar>
              <w:top w:w="60" w:type="dxa"/>
              <w:left w:w="100" w:type="dxa"/>
              <w:bottom w:w="60" w:type="dxa"/>
              <w:right w:w="100" w:type="dxa"/>
            </w:tcMar>
          </w:tcPr>
          <w:p w14:paraId="4DFBE204" w14:textId="77777777" w:rsidR="00701E26" w:rsidRPr="00773343" w:rsidRDefault="00701E26" w:rsidP="00701E26">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531A977B" w14:textId="77777777" w:rsidR="00701E26" w:rsidRPr="00773343" w:rsidRDefault="00701E26" w:rsidP="00701E26">
            <w:pPr>
              <w:keepNext/>
              <w:keepLines/>
            </w:pPr>
            <w:r w:rsidRPr="00773343">
              <w:t>Akzeptieren 4 Monate nach vollständiger Genesung</w:t>
            </w:r>
          </w:p>
        </w:tc>
      </w:tr>
    </w:tbl>
    <w:p w14:paraId="275B1CE4" w14:textId="00EC5AA6" w:rsidR="00C307FB" w:rsidRPr="00773343" w:rsidRDefault="00C307FB"/>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701E26" w:rsidRPr="00773343" w14:paraId="53D230FD"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D7031A4" w14:textId="77777777" w:rsidR="00701E26" w:rsidRPr="00773343" w:rsidRDefault="00701E26" w:rsidP="00701E26">
            <w:pPr>
              <w:keepNext/>
              <w:keepLines/>
              <w:jc w:val="both"/>
            </w:pPr>
            <w:r w:rsidRPr="00773343">
              <w:rPr>
                <w:b/>
              </w:rPr>
              <w:t>Hepatitis B, akut</w:t>
            </w:r>
          </w:p>
        </w:tc>
        <w:tc>
          <w:tcPr>
            <w:tcW w:w="1559" w:type="dxa"/>
            <w:tcBorders>
              <w:top w:val="nil"/>
              <w:left w:val="nil"/>
              <w:bottom w:val="nil"/>
              <w:right w:val="nil"/>
            </w:tcBorders>
            <w:tcMar>
              <w:top w:w="60" w:type="dxa"/>
              <w:left w:w="100" w:type="dxa"/>
              <w:bottom w:w="60" w:type="dxa"/>
              <w:right w:w="100" w:type="dxa"/>
            </w:tcMar>
          </w:tcPr>
          <w:p w14:paraId="042D401E" w14:textId="77777777" w:rsidR="00701E26" w:rsidRPr="00773343" w:rsidRDefault="00701E26" w:rsidP="00701E26">
            <w:pPr>
              <w:keepNext/>
              <w:keepLines/>
              <w:jc w:val="both"/>
            </w:pPr>
            <w:r w:rsidRPr="00773343">
              <w:t>Definition</w:t>
            </w:r>
          </w:p>
        </w:tc>
        <w:tc>
          <w:tcPr>
            <w:tcW w:w="5422" w:type="dxa"/>
            <w:tcBorders>
              <w:top w:val="nil"/>
              <w:left w:val="nil"/>
              <w:bottom w:val="nil"/>
              <w:right w:val="nil"/>
            </w:tcBorders>
            <w:tcMar>
              <w:top w:w="60" w:type="dxa"/>
              <w:left w:w="100" w:type="dxa"/>
              <w:bottom w:w="60" w:type="dxa"/>
              <w:right w:w="100" w:type="dxa"/>
            </w:tcMar>
          </w:tcPr>
          <w:p w14:paraId="570162CA" w14:textId="77777777" w:rsidR="00701E26" w:rsidRPr="00773343" w:rsidRDefault="00701E26" w:rsidP="00701E26">
            <w:pPr>
              <w:keepNext/>
              <w:keepLines/>
            </w:pPr>
            <w:r w:rsidRPr="00773343">
              <w:t xml:space="preserve">Infektion mit dem Hepatitis B Virus. </w:t>
            </w:r>
          </w:p>
          <w:p w14:paraId="6B37B972" w14:textId="77777777" w:rsidR="00701E26" w:rsidRPr="00773343" w:rsidRDefault="00701E26" w:rsidP="00701E26">
            <w:pPr>
              <w:keepNext/>
              <w:keepLines/>
            </w:pPr>
            <w:r w:rsidRPr="00773343">
              <w:t>Serologie: HBs Ag positiv und/oder HBV NAT (PCR) positiv</w:t>
            </w:r>
          </w:p>
        </w:tc>
      </w:tr>
      <w:tr w:rsidR="00C307FB" w:rsidRPr="00773343" w14:paraId="3EC03FC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1AE4D60" w14:textId="77777777" w:rsidR="00C307FB" w:rsidRPr="00773343" w:rsidRDefault="00C307FB" w:rsidP="00C307FB">
            <w:pPr>
              <w:rPr>
                <w:rFonts w:cs="Arial"/>
                <w:b/>
              </w:rPr>
            </w:pPr>
          </w:p>
        </w:tc>
        <w:tc>
          <w:tcPr>
            <w:tcW w:w="1559" w:type="dxa"/>
            <w:tcBorders>
              <w:top w:val="nil"/>
              <w:left w:val="nil"/>
              <w:bottom w:val="nil"/>
              <w:right w:val="nil"/>
            </w:tcBorders>
            <w:tcMar>
              <w:top w:w="60" w:type="dxa"/>
              <w:left w:w="100" w:type="dxa"/>
              <w:bottom w:w="60" w:type="dxa"/>
              <w:right w:w="100" w:type="dxa"/>
            </w:tcMar>
          </w:tcPr>
          <w:p w14:paraId="56DB3231" w14:textId="77777777" w:rsidR="00C307FB" w:rsidRPr="00773343" w:rsidRDefault="00C307FB" w:rsidP="00C307FB">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3221653B" w14:textId="77777777" w:rsidR="00C307FB" w:rsidRPr="00773343" w:rsidRDefault="00C307FB" w:rsidP="00C307FB">
            <w:pPr>
              <w:keepNext/>
              <w:keepLines/>
            </w:pPr>
            <w:r w:rsidRPr="00773343">
              <w:t>Akzeptieren, wenn:</w:t>
            </w:r>
          </w:p>
          <w:p w14:paraId="463563B2" w14:textId="77777777" w:rsidR="00C307FB" w:rsidRPr="00773343" w:rsidRDefault="00C307FB" w:rsidP="00C307FB">
            <w:pPr>
              <w:keepNext/>
              <w:keepLines/>
              <w:numPr>
                <w:ilvl w:val="0"/>
                <w:numId w:val="49"/>
              </w:numPr>
            </w:pPr>
            <w:r w:rsidRPr="00773343">
              <w:t>Infektion vor &gt; 2 Jahren</w:t>
            </w:r>
          </w:p>
          <w:p w14:paraId="093E86A6" w14:textId="77777777" w:rsidR="00C307FB" w:rsidRPr="00773343" w:rsidRDefault="00C307FB" w:rsidP="00C307FB">
            <w:pPr>
              <w:keepNext/>
              <w:keepLines/>
              <w:numPr>
                <w:ilvl w:val="0"/>
                <w:numId w:val="49"/>
              </w:numPr>
            </w:pPr>
            <w:r w:rsidRPr="00773343">
              <w:t>HBs-Ag negativ, Anti-HBc positiv, Anti-HBs positiv und Anti-HBs-Titer &gt; 100 IU/L, HBV-NAT (PCR) negativ</w:t>
            </w:r>
          </w:p>
        </w:tc>
      </w:tr>
      <w:tr w:rsidR="00C307FB" w:rsidRPr="00773343" w14:paraId="5FD083C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05ACAD1" w14:textId="77777777" w:rsidR="00C307FB" w:rsidRPr="00773343" w:rsidRDefault="00C307FB" w:rsidP="00C307FB">
            <w:pPr>
              <w:rPr>
                <w:rFonts w:cs="Arial"/>
                <w:b/>
              </w:rPr>
            </w:pPr>
          </w:p>
        </w:tc>
        <w:tc>
          <w:tcPr>
            <w:tcW w:w="1559" w:type="dxa"/>
            <w:tcBorders>
              <w:top w:val="nil"/>
              <w:left w:val="nil"/>
              <w:bottom w:val="nil"/>
              <w:right w:val="nil"/>
            </w:tcBorders>
            <w:tcMar>
              <w:top w:w="60" w:type="dxa"/>
              <w:left w:w="100" w:type="dxa"/>
              <w:bottom w:w="60" w:type="dxa"/>
              <w:right w:w="100" w:type="dxa"/>
            </w:tcMar>
          </w:tcPr>
          <w:p w14:paraId="6623AFDB" w14:textId="77777777" w:rsidR="00C307FB" w:rsidRPr="00773343" w:rsidRDefault="00C307FB" w:rsidP="00C307FB">
            <w:pPr>
              <w:keepNext/>
              <w:keepLines/>
              <w:rPr>
                <w:rFonts w:cs="Arial"/>
              </w:rPr>
            </w:pPr>
          </w:p>
        </w:tc>
        <w:tc>
          <w:tcPr>
            <w:tcW w:w="5422" w:type="dxa"/>
            <w:tcBorders>
              <w:top w:val="nil"/>
              <w:left w:val="nil"/>
              <w:bottom w:val="nil"/>
              <w:right w:val="nil"/>
            </w:tcBorders>
            <w:tcMar>
              <w:top w:w="60" w:type="dxa"/>
              <w:left w:w="100" w:type="dxa"/>
              <w:bottom w:w="60" w:type="dxa"/>
              <w:right w:w="100" w:type="dxa"/>
            </w:tcMar>
          </w:tcPr>
          <w:p w14:paraId="021E4F30" w14:textId="77777777" w:rsidR="00C307FB" w:rsidRPr="00773343" w:rsidRDefault="00E470F1" w:rsidP="00C307FB">
            <w:pPr>
              <w:keepNext/>
              <w:keepLines/>
              <w:rPr>
                <w:rFonts w:cs="Arial"/>
              </w:rPr>
            </w:pPr>
            <w:r w:rsidRPr="00773343">
              <w:t>Nicht akzeptieren, wenn Infektion in den letzten 2 Jahren</w:t>
            </w:r>
          </w:p>
        </w:tc>
      </w:tr>
      <w:tr w:rsidR="00E470F1" w:rsidRPr="00773343" w14:paraId="4D24510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D5B8078" w14:textId="77777777" w:rsidR="00E470F1" w:rsidRPr="00773343" w:rsidRDefault="00E470F1" w:rsidP="00E470F1">
            <w:pPr>
              <w:keepNext/>
              <w:keepLines/>
              <w:rPr>
                <w:b/>
              </w:rPr>
            </w:pPr>
            <w:r w:rsidRPr="00773343">
              <w:rPr>
                <w:b/>
              </w:rPr>
              <w:t>Hepatitis B, chronisch</w:t>
            </w:r>
          </w:p>
        </w:tc>
        <w:tc>
          <w:tcPr>
            <w:tcW w:w="1559" w:type="dxa"/>
            <w:tcBorders>
              <w:top w:val="nil"/>
              <w:left w:val="nil"/>
              <w:bottom w:val="nil"/>
              <w:right w:val="nil"/>
            </w:tcBorders>
            <w:tcMar>
              <w:top w:w="60" w:type="dxa"/>
              <w:left w:w="100" w:type="dxa"/>
              <w:bottom w:w="60" w:type="dxa"/>
              <w:right w:w="100" w:type="dxa"/>
            </w:tcMar>
          </w:tcPr>
          <w:p w14:paraId="1A5C6805" w14:textId="77777777" w:rsidR="00E470F1" w:rsidRPr="00773343" w:rsidRDefault="00E470F1" w:rsidP="00E470F1">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660F34EC" w14:textId="77777777" w:rsidR="00E470F1" w:rsidRPr="00773343" w:rsidRDefault="00E470F1" w:rsidP="00E470F1">
            <w:pPr>
              <w:keepNext/>
              <w:keepLines/>
            </w:pPr>
            <w:r w:rsidRPr="00773343">
              <w:t>Chronische Virusträgerin, persistierende Infektion.</w:t>
            </w:r>
          </w:p>
          <w:p w14:paraId="706E28E8" w14:textId="77777777" w:rsidR="00E470F1" w:rsidRPr="00773343" w:rsidRDefault="00E470F1" w:rsidP="00E470F1">
            <w:pPr>
              <w:keepNext/>
              <w:keepLines/>
            </w:pPr>
            <w:r w:rsidRPr="00773343">
              <w:t>Serologie: HBs-Ag positiv und/oder HBV-NAT (PCR) positiv, Anti-HBc positiv, Anti-HBs negativ</w:t>
            </w:r>
          </w:p>
        </w:tc>
      </w:tr>
      <w:tr w:rsidR="00E470F1" w:rsidRPr="00773343" w14:paraId="378FF58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5465AD5" w14:textId="77777777" w:rsidR="00E470F1" w:rsidRPr="00773343" w:rsidRDefault="00E470F1" w:rsidP="00E470F1">
            <w:pPr>
              <w:rPr>
                <w:rFonts w:cs="Arial"/>
                <w:b/>
              </w:rPr>
            </w:pPr>
          </w:p>
        </w:tc>
        <w:tc>
          <w:tcPr>
            <w:tcW w:w="1559" w:type="dxa"/>
            <w:tcBorders>
              <w:top w:val="nil"/>
              <w:left w:val="nil"/>
              <w:bottom w:val="nil"/>
              <w:right w:val="nil"/>
            </w:tcBorders>
            <w:tcMar>
              <w:top w:w="60" w:type="dxa"/>
              <w:left w:w="100" w:type="dxa"/>
              <w:bottom w:w="60" w:type="dxa"/>
              <w:right w:w="100" w:type="dxa"/>
            </w:tcMar>
          </w:tcPr>
          <w:p w14:paraId="77176190" w14:textId="77777777" w:rsidR="00E470F1" w:rsidRPr="00773343" w:rsidRDefault="00E470F1" w:rsidP="00E470F1">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5706B664" w14:textId="77777777" w:rsidR="00E470F1" w:rsidRPr="00773343" w:rsidRDefault="00E470F1" w:rsidP="00E470F1">
            <w:pPr>
              <w:keepNext/>
              <w:keepLines/>
            </w:pPr>
            <w:r w:rsidRPr="00773343">
              <w:t xml:space="preserve">Nicht akzeptieren </w:t>
            </w:r>
          </w:p>
        </w:tc>
      </w:tr>
      <w:tr w:rsidR="004A2B5B" w:rsidRPr="00773343" w14:paraId="0247177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8CAA4F8" w14:textId="77777777" w:rsidR="004A2B5B" w:rsidRPr="00773343" w:rsidRDefault="004A2B5B" w:rsidP="004A2B5B">
            <w:pPr>
              <w:keepNext/>
              <w:keepLines/>
            </w:pPr>
            <w:r w:rsidRPr="00773343">
              <w:rPr>
                <w:b/>
              </w:rPr>
              <w:t>Hepatitis C</w:t>
            </w:r>
          </w:p>
        </w:tc>
        <w:tc>
          <w:tcPr>
            <w:tcW w:w="1559" w:type="dxa"/>
            <w:tcBorders>
              <w:top w:val="nil"/>
              <w:left w:val="nil"/>
              <w:bottom w:val="nil"/>
              <w:right w:val="nil"/>
            </w:tcBorders>
            <w:tcMar>
              <w:top w:w="60" w:type="dxa"/>
              <w:left w:w="100" w:type="dxa"/>
              <w:bottom w:w="60" w:type="dxa"/>
              <w:right w:w="100" w:type="dxa"/>
            </w:tcMar>
          </w:tcPr>
          <w:p w14:paraId="012773AC" w14:textId="77777777" w:rsidR="004A2B5B" w:rsidRPr="00773343" w:rsidRDefault="004A2B5B" w:rsidP="004A2B5B">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618D3C17" w14:textId="77777777" w:rsidR="004A2B5B" w:rsidRPr="00773343" w:rsidRDefault="004A2B5B" w:rsidP="004A2B5B">
            <w:pPr>
              <w:keepNext/>
              <w:keepLines/>
            </w:pPr>
            <w:r w:rsidRPr="00773343">
              <w:t>Infektion mit dem Hepatitis C Virus, akut oder chronisch</w:t>
            </w:r>
          </w:p>
        </w:tc>
      </w:tr>
      <w:tr w:rsidR="004A2B5B" w:rsidRPr="00773343" w14:paraId="20240B0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C5B5497" w14:textId="77777777" w:rsidR="004A2B5B" w:rsidRPr="00773343" w:rsidRDefault="004A2B5B" w:rsidP="004A2B5B">
            <w:pPr>
              <w:rPr>
                <w:rFonts w:cs="Arial"/>
                <w:b/>
              </w:rPr>
            </w:pPr>
          </w:p>
        </w:tc>
        <w:tc>
          <w:tcPr>
            <w:tcW w:w="1559" w:type="dxa"/>
            <w:tcBorders>
              <w:top w:val="nil"/>
              <w:left w:val="nil"/>
              <w:bottom w:val="nil"/>
              <w:right w:val="nil"/>
            </w:tcBorders>
            <w:tcMar>
              <w:top w:w="60" w:type="dxa"/>
              <w:left w:w="100" w:type="dxa"/>
              <w:bottom w:w="60" w:type="dxa"/>
              <w:right w:w="100" w:type="dxa"/>
            </w:tcMar>
          </w:tcPr>
          <w:p w14:paraId="56C91F70" w14:textId="77777777" w:rsidR="004A2B5B" w:rsidRPr="00773343" w:rsidRDefault="004A2B5B" w:rsidP="004A2B5B">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7CC802E5" w14:textId="77777777" w:rsidR="004A2B5B" w:rsidRPr="00773343" w:rsidRDefault="004A2B5B" w:rsidP="004A2B5B">
            <w:pPr>
              <w:keepNext/>
              <w:keepLines/>
            </w:pPr>
            <w:r w:rsidRPr="00773343">
              <w:t xml:space="preserve">Nicht akzeptieren, wenn HCV-Antikörper und/oder </w:t>
            </w:r>
            <w:r w:rsidRPr="00773343">
              <w:br/>
              <w:t>HCV NAT (PCR) positiv</w:t>
            </w:r>
          </w:p>
        </w:tc>
      </w:tr>
      <w:tr w:rsidR="004A2B5B" w:rsidRPr="00773343" w14:paraId="1E01193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1C79429" w14:textId="77777777" w:rsidR="004A2B5B" w:rsidRPr="00773343" w:rsidRDefault="004A2B5B" w:rsidP="004A2B5B">
            <w:pPr>
              <w:keepNext/>
              <w:keepLines/>
            </w:pPr>
            <w:r w:rsidRPr="00773343">
              <w:rPr>
                <w:b/>
              </w:rPr>
              <w:t>Hepatitis E</w:t>
            </w:r>
          </w:p>
        </w:tc>
        <w:tc>
          <w:tcPr>
            <w:tcW w:w="1559" w:type="dxa"/>
            <w:tcBorders>
              <w:top w:val="nil"/>
              <w:left w:val="nil"/>
              <w:bottom w:val="nil"/>
              <w:right w:val="nil"/>
            </w:tcBorders>
            <w:tcMar>
              <w:top w:w="60" w:type="dxa"/>
              <w:left w:w="100" w:type="dxa"/>
              <w:bottom w:w="60" w:type="dxa"/>
              <w:right w:w="100" w:type="dxa"/>
            </w:tcMar>
          </w:tcPr>
          <w:p w14:paraId="008BBE78" w14:textId="77777777" w:rsidR="004A2B5B" w:rsidRPr="00773343" w:rsidRDefault="004A2B5B" w:rsidP="004A2B5B">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0C169F58" w14:textId="77777777" w:rsidR="004A2B5B" w:rsidRPr="00773343" w:rsidRDefault="004A2B5B" w:rsidP="004A2B5B">
            <w:pPr>
              <w:keepNext/>
              <w:keepLines/>
            </w:pPr>
            <w:r w:rsidRPr="00773343">
              <w:t>Infektion mit dem Hepatitis E Virus. Hauptsächlich Übertragung von Tieren durch Verzehr von rohem oder nicht ausreichend gekochtem Fleisch (Schwein, Wild, Muscheln). Übertragung via Blutprodukte möglich oder auch fäko-oral</w:t>
            </w:r>
          </w:p>
          <w:p w14:paraId="5AEBAAB7" w14:textId="77777777" w:rsidR="004A2B5B" w:rsidRPr="00773343" w:rsidRDefault="004A2B5B" w:rsidP="004A2B5B">
            <w:pPr>
              <w:keepNext/>
              <w:keepLines/>
            </w:pPr>
            <w:r w:rsidRPr="00773343">
              <w:t>In CH HEV-NAT (PCR) Testung eingeführt am 01.10.2018</w:t>
            </w:r>
          </w:p>
        </w:tc>
      </w:tr>
      <w:tr w:rsidR="004A2B5B" w:rsidRPr="00773343" w14:paraId="0518F575"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2B313656" w14:textId="77777777" w:rsidR="004A2B5B" w:rsidRPr="00773343" w:rsidRDefault="004A2B5B" w:rsidP="004A2B5B">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19FE558A" w14:textId="77777777" w:rsidR="004A2B5B" w:rsidRPr="00773343" w:rsidRDefault="004A2B5B" w:rsidP="004A2B5B">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4D244FDF" w14:textId="77777777" w:rsidR="004A2B5B" w:rsidRPr="00773343" w:rsidRDefault="004A2B5B" w:rsidP="004A2B5B">
            <w:pPr>
              <w:keepNext/>
              <w:keepLines/>
            </w:pPr>
            <w:r w:rsidRPr="00773343">
              <w:t>Nicht akzeptieren, wenn HEV NAT (PCR) positiv</w:t>
            </w:r>
          </w:p>
        </w:tc>
      </w:tr>
      <w:tr w:rsidR="001D16A2" w:rsidRPr="00773343" w14:paraId="2A43DC8A"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298D3C02" w14:textId="77777777" w:rsidR="001D16A2" w:rsidRPr="00773343" w:rsidRDefault="001D16A2" w:rsidP="001D16A2">
            <w:pPr>
              <w:keepNext/>
              <w:keepLines/>
              <w:tabs>
                <w:tab w:val="left" w:pos="548"/>
              </w:tabs>
              <w:spacing w:before="120"/>
              <w:ind w:right="142"/>
              <w:rPr>
                <w:rFonts w:cs="Arial"/>
              </w:rPr>
            </w:pPr>
            <w:r w:rsidRPr="00773343">
              <w:rPr>
                <w:b/>
              </w:rPr>
              <w:lastRenderedPageBreak/>
              <w:t>13. b)</w:t>
            </w:r>
            <w:r w:rsidRPr="00773343">
              <w:rPr>
                <w:b/>
              </w:rPr>
              <w:tab/>
              <w:t xml:space="preserve">Ist Ihr Lebens-, Sexual- oder Wohnpartner in den letzten 12 Monaten an einer Gelbsucht / </w:t>
            </w:r>
            <w:r w:rsidR="00C830AF">
              <w:rPr>
                <w:b/>
              </w:rPr>
              <w:tab/>
            </w:r>
            <w:r w:rsidRPr="00773343">
              <w:rPr>
                <w:b/>
              </w:rPr>
              <w:t>Hepatitis erkrankt?</w:t>
            </w:r>
          </w:p>
        </w:tc>
      </w:tr>
      <w:tr w:rsidR="00A809E8" w:rsidRPr="00773343" w14:paraId="0E4E579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8705C60" w14:textId="77777777" w:rsidR="00A809E8" w:rsidRPr="00773343" w:rsidRDefault="00A809E8" w:rsidP="00A809E8">
            <w:pPr>
              <w:keepNext/>
              <w:keepLines/>
              <w:rPr>
                <w:b/>
              </w:rPr>
            </w:pPr>
            <w:r w:rsidRPr="00773343">
              <w:rPr>
                <w:b/>
              </w:rPr>
              <w:t>Hepatitis B, Sexualpartner</w:t>
            </w:r>
          </w:p>
        </w:tc>
        <w:tc>
          <w:tcPr>
            <w:tcW w:w="1559" w:type="dxa"/>
            <w:tcBorders>
              <w:top w:val="nil"/>
              <w:left w:val="nil"/>
              <w:bottom w:val="nil"/>
              <w:right w:val="nil"/>
            </w:tcBorders>
            <w:tcMar>
              <w:top w:w="60" w:type="dxa"/>
              <w:left w:w="100" w:type="dxa"/>
              <w:bottom w:w="60" w:type="dxa"/>
              <w:right w:w="100" w:type="dxa"/>
            </w:tcMar>
          </w:tcPr>
          <w:p w14:paraId="599471DE" w14:textId="77777777" w:rsidR="00A809E8" w:rsidRPr="00773343" w:rsidRDefault="00A809E8" w:rsidP="00A809E8">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2EE124D2" w14:textId="77777777" w:rsidR="00A809E8" w:rsidRPr="00773343" w:rsidRDefault="00A809E8" w:rsidP="00A809E8">
            <w:pPr>
              <w:keepNext/>
              <w:keepLines/>
            </w:pPr>
            <w:r w:rsidRPr="00773343">
              <w:t>Sexualpartner mit akuter oder chronischer Hepatitis B (Virusträger)</w:t>
            </w:r>
          </w:p>
        </w:tc>
      </w:tr>
      <w:tr w:rsidR="00A809E8" w:rsidRPr="00773343" w14:paraId="5D2D83B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E832ABF" w14:textId="77777777" w:rsidR="00A809E8" w:rsidRPr="00773343" w:rsidRDefault="00A809E8" w:rsidP="00A809E8">
            <w:pPr>
              <w:rPr>
                <w:rFonts w:cs="Arial"/>
                <w:b/>
              </w:rPr>
            </w:pPr>
          </w:p>
        </w:tc>
        <w:tc>
          <w:tcPr>
            <w:tcW w:w="1559" w:type="dxa"/>
            <w:tcBorders>
              <w:top w:val="nil"/>
              <w:left w:val="nil"/>
              <w:bottom w:val="nil"/>
              <w:right w:val="nil"/>
            </w:tcBorders>
            <w:tcMar>
              <w:top w:w="60" w:type="dxa"/>
              <w:left w:w="100" w:type="dxa"/>
              <w:bottom w:w="60" w:type="dxa"/>
              <w:right w:w="100" w:type="dxa"/>
            </w:tcMar>
          </w:tcPr>
          <w:p w14:paraId="390BDAFF" w14:textId="77777777" w:rsidR="00A809E8" w:rsidRPr="00773343" w:rsidRDefault="00A809E8" w:rsidP="00A809E8">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16DD3AFC" w14:textId="77777777" w:rsidR="00A809E8" w:rsidRPr="00773343" w:rsidRDefault="00A809E8" w:rsidP="00A809E8">
            <w:pPr>
              <w:keepNext/>
              <w:keepLines/>
            </w:pPr>
            <w:r w:rsidRPr="00773343">
              <w:t>Akzeptieren, wenn:</w:t>
            </w:r>
          </w:p>
          <w:p w14:paraId="402CA0ED" w14:textId="77777777" w:rsidR="00A809E8" w:rsidRPr="00773343" w:rsidRDefault="00A809E8" w:rsidP="00A809E8">
            <w:pPr>
              <w:keepNext/>
              <w:keepLines/>
              <w:numPr>
                <w:ilvl w:val="0"/>
                <w:numId w:val="49"/>
              </w:numPr>
            </w:pPr>
            <w:r w:rsidRPr="00773343">
              <w:t>Letzter sexueller Kontakt mit seropositivem Partner vor &gt; 12 Monaten war oder</w:t>
            </w:r>
          </w:p>
          <w:p w14:paraId="0B26739A" w14:textId="77777777" w:rsidR="00A809E8" w:rsidRPr="00773343" w:rsidRDefault="00A809E8" w:rsidP="00A809E8">
            <w:pPr>
              <w:keepNext/>
              <w:keepLines/>
              <w:numPr>
                <w:ilvl w:val="0"/>
                <w:numId w:val="49"/>
              </w:numPr>
            </w:pPr>
            <w:r w:rsidRPr="00773343">
              <w:t>Mutter geimpft ist oder aufgrund einer früheren Infektion immunisiert ist (Anti-HBc positiv und Anti-HBs &gt; 100 IU/ml)</w:t>
            </w:r>
          </w:p>
        </w:tc>
      </w:tr>
      <w:tr w:rsidR="00A809E8" w:rsidRPr="00773343" w14:paraId="767ABB1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6228967" w14:textId="77777777" w:rsidR="00A809E8" w:rsidRPr="00773343" w:rsidRDefault="00A809E8" w:rsidP="00A809E8">
            <w:pPr>
              <w:keepNext/>
              <w:keepLines/>
            </w:pPr>
            <w:r w:rsidRPr="00773343">
              <w:rPr>
                <w:b/>
              </w:rPr>
              <w:t>Hepatitis B, Wohnpartner</w:t>
            </w:r>
          </w:p>
        </w:tc>
        <w:tc>
          <w:tcPr>
            <w:tcW w:w="1559" w:type="dxa"/>
            <w:tcBorders>
              <w:top w:val="nil"/>
              <w:left w:val="nil"/>
              <w:bottom w:val="nil"/>
              <w:right w:val="nil"/>
            </w:tcBorders>
            <w:tcMar>
              <w:top w:w="60" w:type="dxa"/>
              <w:left w:w="100" w:type="dxa"/>
              <w:bottom w:w="60" w:type="dxa"/>
              <w:right w:w="100" w:type="dxa"/>
            </w:tcMar>
          </w:tcPr>
          <w:p w14:paraId="65FDF54E" w14:textId="77777777" w:rsidR="00A809E8" w:rsidRPr="00773343" w:rsidRDefault="00A809E8" w:rsidP="00A809E8">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5AB896B6" w14:textId="77777777" w:rsidR="00A809E8" w:rsidRPr="00773343" w:rsidRDefault="00A809E8" w:rsidP="00A809E8">
            <w:pPr>
              <w:keepNext/>
              <w:keepLines/>
            </w:pPr>
            <w:r w:rsidRPr="00773343">
              <w:t>Seropositiver Wohnpartner (ohne sexuelle Kontakte)</w:t>
            </w:r>
          </w:p>
        </w:tc>
      </w:tr>
      <w:tr w:rsidR="00A809E8" w:rsidRPr="00773343" w14:paraId="61CA832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D68BF5E" w14:textId="77777777" w:rsidR="00A809E8" w:rsidRPr="00773343" w:rsidRDefault="00A809E8" w:rsidP="00A809E8">
            <w:pPr>
              <w:rPr>
                <w:rFonts w:cs="Arial"/>
                <w:b/>
              </w:rPr>
            </w:pPr>
          </w:p>
        </w:tc>
        <w:tc>
          <w:tcPr>
            <w:tcW w:w="1559" w:type="dxa"/>
            <w:tcBorders>
              <w:top w:val="nil"/>
              <w:left w:val="nil"/>
              <w:bottom w:val="nil"/>
              <w:right w:val="nil"/>
            </w:tcBorders>
            <w:tcMar>
              <w:top w:w="60" w:type="dxa"/>
              <w:left w:w="100" w:type="dxa"/>
              <w:bottom w:w="60" w:type="dxa"/>
              <w:right w:w="100" w:type="dxa"/>
            </w:tcMar>
          </w:tcPr>
          <w:p w14:paraId="16825AC8" w14:textId="77777777" w:rsidR="00A809E8" w:rsidRPr="00773343" w:rsidRDefault="00A809E8" w:rsidP="00A809E8">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21E17822" w14:textId="77777777" w:rsidR="00A809E8" w:rsidRPr="00773343" w:rsidRDefault="00A809E8" w:rsidP="00A809E8">
            <w:pPr>
              <w:keepNext/>
              <w:keepLines/>
            </w:pPr>
            <w:r w:rsidRPr="00773343">
              <w:t>Akzeptieren, wenn Mutter geimpft oder immun ist</w:t>
            </w:r>
            <w:r w:rsidRPr="00773343">
              <w:br/>
              <w:t>(Anti-HBc positiv und Anti-HBs &gt; 100 IU/ml)</w:t>
            </w:r>
          </w:p>
        </w:tc>
      </w:tr>
    </w:tbl>
    <w:p w14:paraId="311617A1" w14:textId="065E4722" w:rsidR="001E5F65" w:rsidRPr="00773343" w:rsidRDefault="001E5F65"/>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1E5F65" w:rsidRPr="00773343" w14:paraId="6C1B4F3C"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79558A0" w14:textId="77777777" w:rsidR="001E5F65" w:rsidRPr="00773343" w:rsidRDefault="001E5F65" w:rsidP="001E5F65">
            <w:pPr>
              <w:keepNext/>
              <w:keepLines/>
            </w:pPr>
            <w:r w:rsidRPr="00773343">
              <w:rPr>
                <w:b/>
              </w:rPr>
              <w:t>Hepatitis C, Sexualpartner</w:t>
            </w:r>
          </w:p>
        </w:tc>
        <w:tc>
          <w:tcPr>
            <w:tcW w:w="1559" w:type="dxa"/>
            <w:tcBorders>
              <w:top w:val="nil"/>
              <w:left w:val="nil"/>
              <w:bottom w:val="nil"/>
              <w:right w:val="nil"/>
            </w:tcBorders>
            <w:tcMar>
              <w:top w:w="60" w:type="dxa"/>
              <w:left w:w="100" w:type="dxa"/>
              <w:bottom w:w="60" w:type="dxa"/>
              <w:right w:w="100" w:type="dxa"/>
            </w:tcMar>
          </w:tcPr>
          <w:p w14:paraId="7775C37E" w14:textId="77777777" w:rsidR="001E5F65" w:rsidRPr="00773343" w:rsidRDefault="001E5F65" w:rsidP="001E5F65">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7BD9C303" w14:textId="77777777" w:rsidR="001E5F65" w:rsidRPr="00773343" w:rsidRDefault="001E5F65" w:rsidP="001E5F65">
            <w:pPr>
              <w:keepNext/>
              <w:keepLines/>
            </w:pPr>
            <w:r w:rsidRPr="00773343">
              <w:t>Sexualpartner mit Hepatitis C</w:t>
            </w:r>
          </w:p>
        </w:tc>
      </w:tr>
      <w:tr w:rsidR="00C17BAD" w:rsidRPr="00773343" w14:paraId="7B6D433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EBBA874" w14:textId="77777777" w:rsidR="00C17BAD" w:rsidRPr="00773343" w:rsidRDefault="00C17BAD" w:rsidP="00C17BAD">
            <w:pPr>
              <w:rPr>
                <w:rFonts w:cs="Arial"/>
                <w:b/>
              </w:rPr>
            </w:pPr>
          </w:p>
        </w:tc>
        <w:tc>
          <w:tcPr>
            <w:tcW w:w="1559" w:type="dxa"/>
            <w:tcBorders>
              <w:top w:val="nil"/>
              <w:left w:val="nil"/>
              <w:bottom w:val="nil"/>
              <w:right w:val="nil"/>
            </w:tcBorders>
            <w:tcMar>
              <w:top w:w="60" w:type="dxa"/>
              <w:left w:w="100" w:type="dxa"/>
              <w:bottom w:w="60" w:type="dxa"/>
              <w:right w:w="100" w:type="dxa"/>
            </w:tcMar>
          </w:tcPr>
          <w:p w14:paraId="303A6D7E" w14:textId="77777777" w:rsidR="00C17BAD" w:rsidRPr="00773343" w:rsidRDefault="00C17BAD" w:rsidP="00C17BAD">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4C873E49" w14:textId="77777777" w:rsidR="00C17BAD" w:rsidRPr="00773343" w:rsidRDefault="00C17BAD" w:rsidP="00C17BAD">
            <w:pPr>
              <w:keepNext/>
              <w:keepLines/>
            </w:pPr>
            <w:r w:rsidRPr="00773343">
              <w:t xml:space="preserve">Akzeptieren, wenn letzter sexueller Kontakt vor </w:t>
            </w:r>
            <w:r w:rsidRPr="00773343">
              <w:br/>
              <w:t>&gt; 12 Monaten war</w:t>
            </w:r>
          </w:p>
        </w:tc>
      </w:tr>
      <w:tr w:rsidR="004A2B5B" w:rsidRPr="00773343" w14:paraId="1FBB1E20" w14:textId="77777777" w:rsidTr="00D6411F">
        <w:trPr>
          <w:cantSplit/>
        </w:trPr>
        <w:tc>
          <w:tcPr>
            <w:tcW w:w="2517" w:type="dxa"/>
            <w:tcBorders>
              <w:top w:val="nil"/>
              <w:left w:val="nil"/>
              <w:bottom w:val="single" w:sz="4" w:space="0" w:color="auto"/>
              <w:right w:val="nil"/>
            </w:tcBorders>
            <w:tcMar>
              <w:top w:w="0" w:type="dxa"/>
              <w:left w:w="0" w:type="dxa"/>
              <w:bottom w:w="0" w:type="dxa"/>
              <w:right w:w="260" w:type="dxa"/>
            </w:tcMar>
          </w:tcPr>
          <w:p w14:paraId="29B9A1BA" w14:textId="77777777" w:rsidR="004A2B5B" w:rsidRPr="00773343" w:rsidRDefault="004A2B5B" w:rsidP="004A2B5B">
            <w:pPr>
              <w:rPr>
                <w:rFonts w:cs="Arial"/>
                <w:b/>
              </w:rPr>
            </w:pPr>
          </w:p>
        </w:tc>
        <w:tc>
          <w:tcPr>
            <w:tcW w:w="1559" w:type="dxa"/>
            <w:tcBorders>
              <w:top w:val="nil"/>
              <w:left w:val="nil"/>
              <w:bottom w:val="single" w:sz="4" w:space="0" w:color="auto"/>
              <w:right w:val="nil"/>
            </w:tcBorders>
            <w:tcMar>
              <w:top w:w="60" w:type="dxa"/>
              <w:left w:w="100" w:type="dxa"/>
              <w:bottom w:w="60" w:type="dxa"/>
              <w:right w:w="100" w:type="dxa"/>
            </w:tcMar>
          </w:tcPr>
          <w:p w14:paraId="517E2E51" w14:textId="77777777" w:rsidR="004A2B5B" w:rsidRPr="00773343" w:rsidRDefault="004A2B5B" w:rsidP="004A2B5B">
            <w:pPr>
              <w:keepNext/>
              <w:keepLines/>
              <w:rPr>
                <w:rFonts w:cs="Arial"/>
              </w:rPr>
            </w:pPr>
          </w:p>
        </w:tc>
        <w:tc>
          <w:tcPr>
            <w:tcW w:w="5422" w:type="dxa"/>
            <w:tcBorders>
              <w:top w:val="nil"/>
              <w:left w:val="nil"/>
              <w:bottom w:val="single" w:sz="4" w:space="0" w:color="auto"/>
              <w:right w:val="nil"/>
            </w:tcBorders>
            <w:tcMar>
              <w:top w:w="60" w:type="dxa"/>
              <w:left w:w="100" w:type="dxa"/>
              <w:bottom w:w="60" w:type="dxa"/>
              <w:right w:w="100" w:type="dxa"/>
            </w:tcMar>
          </w:tcPr>
          <w:p w14:paraId="70C3B9C8" w14:textId="77777777" w:rsidR="004A2B5B" w:rsidRPr="00773343" w:rsidRDefault="00C17BAD" w:rsidP="004A2B5B">
            <w:pPr>
              <w:keepNext/>
              <w:keepLines/>
              <w:rPr>
                <w:rFonts w:cs="Arial"/>
              </w:rPr>
            </w:pPr>
            <w:r w:rsidRPr="00773343">
              <w:t>Nicht akzeptieren bei weiterhin bestehendem Kontakt</w:t>
            </w:r>
          </w:p>
        </w:tc>
      </w:tr>
      <w:tr w:rsidR="00845000" w:rsidRPr="00773343" w14:paraId="7E0AFD70" w14:textId="77777777" w:rsidTr="00D6411F">
        <w:trPr>
          <w:cantSplit/>
        </w:trPr>
        <w:tc>
          <w:tcPr>
            <w:tcW w:w="9498" w:type="dxa"/>
            <w:gridSpan w:val="3"/>
            <w:tcBorders>
              <w:top w:val="single" w:sz="4" w:space="0" w:color="auto"/>
              <w:left w:val="nil"/>
              <w:bottom w:val="nil"/>
              <w:right w:val="nil"/>
            </w:tcBorders>
            <w:tcMar>
              <w:top w:w="0" w:type="dxa"/>
              <w:left w:w="0" w:type="dxa"/>
              <w:bottom w:w="0" w:type="dxa"/>
              <w:right w:w="260" w:type="dxa"/>
            </w:tcMar>
          </w:tcPr>
          <w:p w14:paraId="687F7DD3" w14:textId="77777777" w:rsidR="00845000" w:rsidRPr="00773343" w:rsidRDefault="00845000" w:rsidP="00845000">
            <w:pPr>
              <w:keepNext/>
              <w:keepLines/>
              <w:tabs>
                <w:tab w:val="left" w:pos="548"/>
              </w:tabs>
              <w:spacing w:before="120"/>
              <w:ind w:right="142"/>
              <w:rPr>
                <w:rFonts w:cs="Arial"/>
              </w:rPr>
            </w:pPr>
            <w:r w:rsidRPr="00773343">
              <w:rPr>
                <w:b/>
              </w:rPr>
              <w:t>14. a)</w:t>
            </w:r>
            <w:r w:rsidRPr="00773343">
              <w:rPr>
                <w:b/>
              </w:rPr>
              <w:tab/>
              <w:t xml:space="preserve">Haben Sie sich in den letzten 12 Monaten für mindestens 6 Monate in Ländern mit </w:t>
            </w:r>
            <w:r w:rsidR="00C830AF">
              <w:rPr>
                <w:b/>
              </w:rPr>
              <w:tab/>
            </w:r>
            <w:r w:rsidRPr="00773343">
              <w:rPr>
                <w:b/>
              </w:rPr>
              <w:t>erhöhter HIV-Rate aufgehalten? Wenn ja, wo?</w:t>
            </w:r>
          </w:p>
        </w:tc>
      </w:tr>
      <w:tr w:rsidR="00845000" w:rsidRPr="00773343" w14:paraId="3D504F1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6A9A036" w14:textId="77777777" w:rsidR="00845000" w:rsidRPr="00773343" w:rsidRDefault="00845000" w:rsidP="00845000">
            <w:pPr>
              <w:keepNext/>
              <w:keepLines/>
            </w:pPr>
            <w:r w:rsidRPr="00773343">
              <w:rPr>
                <w:b/>
              </w:rPr>
              <w:t xml:space="preserve">Aufenthalt </w:t>
            </w:r>
            <w:r w:rsidRPr="00773343">
              <w:rPr>
                <w:b/>
                <w:szCs w:val="18"/>
              </w:rPr>
              <w:t>Land mit erhöhter HIV-Rate</w:t>
            </w:r>
          </w:p>
        </w:tc>
        <w:tc>
          <w:tcPr>
            <w:tcW w:w="1559" w:type="dxa"/>
            <w:tcBorders>
              <w:top w:val="nil"/>
              <w:left w:val="nil"/>
              <w:bottom w:val="nil"/>
              <w:right w:val="nil"/>
            </w:tcBorders>
            <w:tcMar>
              <w:top w:w="60" w:type="dxa"/>
              <w:left w:w="100" w:type="dxa"/>
              <w:bottom w:w="60" w:type="dxa"/>
              <w:right w:w="100" w:type="dxa"/>
            </w:tcMar>
          </w:tcPr>
          <w:p w14:paraId="3473E819" w14:textId="77777777" w:rsidR="00845000" w:rsidRPr="00773343" w:rsidRDefault="00845000" w:rsidP="00845000">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5D9BCE90" w14:textId="77777777" w:rsidR="00845000" w:rsidRPr="00773343" w:rsidRDefault="00845000" w:rsidP="00845000">
            <w:pPr>
              <w:keepNext/>
              <w:keepLines/>
            </w:pPr>
            <w:r w:rsidRPr="00773343">
              <w:t>Aufenthalt für mindestens 6 Monate in einem Land mit erhöhter HIV-Rate im Verlauf der letzten 12 Monate</w:t>
            </w:r>
          </w:p>
        </w:tc>
      </w:tr>
      <w:tr w:rsidR="00845000" w:rsidRPr="00773343" w14:paraId="0262776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CF70AF5" w14:textId="77777777" w:rsidR="00845000" w:rsidRPr="00773343" w:rsidRDefault="00845000" w:rsidP="00845000">
            <w:pPr>
              <w:rPr>
                <w:rFonts w:cs="Arial"/>
                <w:b/>
              </w:rPr>
            </w:pPr>
          </w:p>
        </w:tc>
        <w:tc>
          <w:tcPr>
            <w:tcW w:w="1559" w:type="dxa"/>
            <w:tcBorders>
              <w:top w:val="nil"/>
              <w:left w:val="nil"/>
              <w:bottom w:val="nil"/>
              <w:right w:val="nil"/>
            </w:tcBorders>
            <w:tcMar>
              <w:top w:w="60" w:type="dxa"/>
              <w:left w:w="100" w:type="dxa"/>
              <w:bottom w:w="60" w:type="dxa"/>
              <w:right w:w="100" w:type="dxa"/>
            </w:tcMar>
          </w:tcPr>
          <w:p w14:paraId="3C6C3E88" w14:textId="77777777" w:rsidR="00845000" w:rsidRPr="00773343" w:rsidRDefault="00845000" w:rsidP="00845000">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1FA7C5F8" w14:textId="77777777" w:rsidR="00845000" w:rsidRPr="00773343" w:rsidRDefault="00845000" w:rsidP="00845000">
            <w:pPr>
              <w:keepNext/>
              <w:keepLines/>
            </w:pPr>
            <w:r w:rsidRPr="00773343">
              <w:t>Akzeptieren, wenn kein Aufenthalt</w:t>
            </w:r>
          </w:p>
        </w:tc>
      </w:tr>
      <w:tr w:rsidR="004A2B5B" w:rsidRPr="00773343" w14:paraId="0A030FBC"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68BD974" w14:textId="77777777" w:rsidR="004A2B5B" w:rsidRPr="00773343" w:rsidRDefault="004A2B5B" w:rsidP="004A2B5B">
            <w:pPr>
              <w:rPr>
                <w:rFonts w:cs="Arial"/>
                <w:b/>
              </w:rPr>
            </w:pPr>
          </w:p>
        </w:tc>
        <w:tc>
          <w:tcPr>
            <w:tcW w:w="1559" w:type="dxa"/>
            <w:tcBorders>
              <w:top w:val="nil"/>
              <w:left w:val="nil"/>
              <w:bottom w:val="nil"/>
              <w:right w:val="nil"/>
            </w:tcBorders>
            <w:tcMar>
              <w:top w:w="60" w:type="dxa"/>
              <w:left w:w="100" w:type="dxa"/>
              <w:bottom w:w="60" w:type="dxa"/>
              <w:right w:w="100" w:type="dxa"/>
            </w:tcMar>
          </w:tcPr>
          <w:p w14:paraId="0E21F69C" w14:textId="77777777" w:rsidR="004A2B5B" w:rsidRPr="00773343" w:rsidRDefault="004A2B5B" w:rsidP="004A2B5B">
            <w:pPr>
              <w:keepNext/>
              <w:keepLines/>
              <w:rPr>
                <w:rFonts w:cs="Arial"/>
              </w:rPr>
            </w:pPr>
          </w:p>
        </w:tc>
        <w:tc>
          <w:tcPr>
            <w:tcW w:w="5422" w:type="dxa"/>
            <w:tcBorders>
              <w:top w:val="nil"/>
              <w:left w:val="nil"/>
              <w:bottom w:val="nil"/>
              <w:right w:val="nil"/>
            </w:tcBorders>
            <w:tcMar>
              <w:top w:w="60" w:type="dxa"/>
              <w:left w:w="100" w:type="dxa"/>
              <w:bottom w:w="60" w:type="dxa"/>
              <w:right w:w="100" w:type="dxa"/>
            </w:tcMar>
          </w:tcPr>
          <w:p w14:paraId="47FE8362" w14:textId="77777777" w:rsidR="004A2B5B" w:rsidRPr="00773343" w:rsidRDefault="00845000" w:rsidP="004A2B5B">
            <w:pPr>
              <w:keepNext/>
              <w:keepLines/>
              <w:rPr>
                <w:rFonts w:cs="Arial"/>
              </w:rPr>
            </w:pPr>
            <w:r w:rsidRPr="00773343">
              <w:t>Wenn Aufenthalt, siehe Frage 14</w:t>
            </w:r>
            <w:r w:rsidR="00E032BC">
              <w:t>.</w:t>
            </w:r>
            <w:r w:rsidRPr="00773343">
              <w:t xml:space="preserve"> </w:t>
            </w:r>
            <w:r w:rsidR="00E032BC">
              <w:t>b)</w:t>
            </w:r>
          </w:p>
        </w:tc>
      </w:tr>
      <w:tr w:rsidR="00845000" w:rsidRPr="00773343" w14:paraId="2773A6AB"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327F5D90" w14:textId="77777777" w:rsidR="00845000" w:rsidRPr="00773343" w:rsidRDefault="00845000" w:rsidP="00845000">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5B3534FA" w14:textId="77777777" w:rsidR="00845000" w:rsidRPr="00773343" w:rsidRDefault="00845000" w:rsidP="00845000">
            <w:pPr>
              <w:keepNext/>
              <w:keepLines/>
            </w:pPr>
            <w:r w:rsidRPr="00773343">
              <w:t>Siehe auch</w:t>
            </w:r>
          </w:p>
        </w:tc>
        <w:tc>
          <w:tcPr>
            <w:tcW w:w="5422" w:type="dxa"/>
            <w:tcBorders>
              <w:top w:val="nil"/>
              <w:left w:val="nil"/>
              <w:bottom w:val="dashed" w:sz="4" w:space="0" w:color="auto"/>
              <w:right w:val="nil"/>
            </w:tcBorders>
            <w:tcMar>
              <w:top w:w="60" w:type="dxa"/>
              <w:left w:w="100" w:type="dxa"/>
              <w:bottom w:w="60" w:type="dxa"/>
              <w:right w:w="100" w:type="dxa"/>
            </w:tcMar>
          </w:tcPr>
          <w:p w14:paraId="233E4898" w14:textId="77777777" w:rsidR="00845000" w:rsidRPr="00773343" w:rsidRDefault="00845000" w:rsidP="00845000">
            <w:pPr>
              <w:keepNext/>
              <w:keepLines/>
            </w:pPr>
            <w:r w:rsidRPr="00773343">
              <w:rPr>
                <w:color w:val="000000" w:themeColor="text1"/>
              </w:rPr>
              <w:t>www.blutspende.ch/de/spenderinfos/travelcheck</w:t>
            </w:r>
          </w:p>
        </w:tc>
      </w:tr>
      <w:tr w:rsidR="001076DE" w:rsidRPr="00773343" w14:paraId="601EA0D6"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1ACDB17C" w14:textId="77777777" w:rsidR="001076DE" w:rsidRPr="00773343" w:rsidRDefault="001076DE" w:rsidP="001118E8">
            <w:pPr>
              <w:keepNext/>
              <w:keepLines/>
              <w:tabs>
                <w:tab w:val="left" w:pos="548"/>
              </w:tabs>
              <w:spacing w:before="120"/>
              <w:ind w:right="142"/>
              <w:rPr>
                <w:rFonts w:cs="Arial"/>
              </w:rPr>
            </w:pPr>
            <w:r w:rsidRPr="00773343">
              <w:rPr>
                <w:b/>
              </w:rPr>
              <w:t>14. b)</w:t>
            </w:r>
            <w:r w:rsidRPr="00773343">
              <w:rPr>
                <w:b/>
              </w:rPr>
              <w:tab/>
              <w:t xml:space="preserve">Haben Sie sich dort einer potentiellen HIV-Exposition ausgesetzt (z.B. durch sexuelle </w:t>
            </w:r>
            <w:r w:rsidR="00C830AF">
              <w:rPr>
                <w:b/>
              </w:rPr>
              <w:tab/>
            </w:r>
            <w:r w:rsidRPr="00773343">
              <w:rPr>
                <w:b/>
              </w:rPr>
              <w:t>Kontakte und/oder einer medizinischen oder paramedizinischen Interve</w:t>
            </w:r>
            <w:r w:rsidR="001118E8" w:rsidRPr="00773343">
              <w:rPr>
                <w:b/>
              </w:rPr>
              <w:t xml:space="preserve">ntion wie </w:t>
            </w:r>
            <w:r w:rsidR="00C830AF">
              <w:rPr>
                <w:b/>
              </w:rPr>
              <w:tab/>
            </w:r>
            <w:r w:rsidR="001118E8" w:rsidRPr="00773343">
              <w:rPr>
                <w:b/>
              </w:rPr>
              <w:t>Bluttransfusion, Tätowierung</w:t>
            </w:r>
            <w:r w:rsidRPr="00773343">
              <w:rPr>
                <w:b/>
              </w:rPr>
              <w:t>, Piercing)?</w:t>
            </w:r>
          </w:p>
        </w:tc>
      </w:tr>
      <w:tr w:rsidR="00F40A89" w:rsidRPr="00773343" w14:paraId="541453D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20D13D4" w14:textId="77777777" w:rsidR="00F40A89" w:rsidRPr="00773343" w:rsidRDefault="00F40A89" w:rsidP="00F40A89">
            <w:pPr>
              <w:keepNext/>
              <w:keepLines/>
            </w:pPr>
            <w:r w:rsidRPr="00773343">
              <w:rPr>
                <w:b/>
              </w:rPr>
              <w:t xml:space="preserve">HIV, Exposition in </w:t>
            </w:r>
            <w:r w:rsidRPr="00773343">
              <w:rPr>
                <w:b/>
                <w:szCs w:val="18"/>
              </w:rPr>
              <w:t>Land mit erhöhter HIV-Rate</w:t>
            </w:r>
          </w:p>
        </w:tc>
        <w:tc>
          <w:tcPr>
            <w:tcW w:w="1559" w:type="dxa"/>
            <w:tcBorders>
              <w:top w:val="nil"/>
              <w:left w:val="nil"/>
              <w:bottom w:val="nil"/>
              <w:right w:val="nil"/>
            </w:tcBorders>
            <w:tcMar>
              <w:top w:w="60" w:type="dxa"/>
              <w:left w:w="100" w:type="dxa"/>
              <w:bottom w:w="60" w:type="dxa"/>
              <w:right w:w="100" w:type="dxa"/>
            </w:tcMar>
          </w:tcPr>
          <w:p w14:paraId="1ABE5694" w14:textId="77777777" w:rsidR="00F40A89" w:rsidRPr="00773343" w:rsidRDefault="00F40A89" w:rsidP="00F40A89">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130C25D7" w14:textId="77777777" w:rsidR="00F40A89" w:rsidRPr="00773343" w:rsidRDefault="00F40A89" w:rsidP="00F40A89">
            <w:pPr>
              <w:keepNext/>
              <w:keepLines/>
            </w:pPr>
            <w:r w:rsidRPr="00773343">
              <w:t>Mögliche HIV-Exposition (z.B. s</w:t>
            </w:r>
            <w:r w:rsidR="004D5461" w:rsidRPr="00773343">
              <w:t>exuelle Kontakte, medizinische oder</w:t>
            </w:r>
            <w:r w:rsidRPr="00773343">
              <w:t xml:space="preserve"> paramedizinische Intervention wie Bluttransfusion, Tätowierung, Piercing) während Aufenthalt in einem </w:t>
            </w:r>
            <w:r w:rsidRPr="00773343">
              <w:rPr>
                <w:szCs w:val="18"/>
              </w:rPr>
              <w:t>Land mit erhöhter HIV-Rate</w:t>
            </w:r>
            <w:r w:rsidRPr="00773343">
              <w:t xml:space="preserve"> </w:t>
            </w:r>
          </w:p>
        </w:tc>
      </w:tr>
      <w:tr w:rsidR="00D15E0A" w:rsidRPr="00773343" w14:paraId="43D1693F" w14:textId="77777777" w:rsidTr="00D6411F">
        <w:trPr>
          <w:cantSplit/>
        </w:trPr>
        <w:tc>
          <w:tcPr>
            <w:tcW w:w="2517" w:type="dxa"/>
            <w:tcBorders>
              <w:top w:val="nil"/>
              <w:left w:val="nil"/>
              <w:bottom w:val="single" w:sz="4" w:space="0" w:color="auto"/>
              <w:right w:val="nil"/>
            </w:tcBorders>
            <w:tcMar>
              <w:top w:w="0" w:type="dxa"/>
              <w:left w:w="0" w:type="dxa"/>
              <w:bottom w:w="0" w:type="dxa"/>
              <w:right w:w="260" w:type="dxa"/>
            </w:tcMar>
          </w:tcPr>
          <w:p w14:paraId="2AE040EF" w14:textId="77777777" w:rsidR="00D15E0A" w:rsidRPr="00773343" w:rsidRDefault="00D15E0A" w:rsidP="00D15E0A">
            <w:pPr>
              <w:rPr>
                <w:rFonts w:cs="Arial"/>
                <w:b/>
              </w:rPr>
            </w:pPr>
          </w:p>
        </w:tc>
        <w:tc>
          <w:tcPr>
            <w:tcW w:w="1559" w:type="dxa"/>
            <w:tcBorders>
              <w:top w:val="nil"/>
              <w:left w:val="nil"/>
              <w:bottom w:val="single" w:sz="4" w:space="0" w:color="auto"/>
              <w:right w:val="nil"/>
            </w:tcBorders>
            <w:tcMar>
              <w:top w:w="60" w:type="dxa"/>
              <w:left w:w="100" w:type="dxa"/>
              <w:bottom w:w="60" w:type="dxa"/>
              <w:right w:w="100" w:type="dxa"/>
            </w:tcMar>
          </w:tcPr>
          <w:p w14:paraId="7827D9A7" w14:textId="77777777" w:rsidR="00D15E0A" w:rsidRPr="00773343" w:rsidRDefault="00D15E0A" w:rsidP="00D15E0A">
            <w:pPr>
              <w:keepNext/>
              <w:keepLines/>
            </w:pPr>
            <w:r w:rsidRPr="00773343">
              <w:t>Vorgehen</w:t>
            </w:r>
          </w:p>
        </w:tc>
        <w:tc>
          <w:tcPr>
            <w:tcW w:w="5422" w:type="dxa"/>
            <w:tcBorders>
              <w:top w:val="nil"/>
              <w:left w:val="nil"/>
              <w:bottom w:val="single" w:sz="4" w:space="0" w:color="auto"/>
              <w:right w:val="nil"/>
            </w:tcBorders>
            <w:tcMar>
              <w:top w:w="60" w:type="dxa"/>
              <w:left w:w="100" w:type="dxa"/>
              <w:bottom w:w="60" w:type="dxa"/>
              <w:right w:w="100" w:type="dxa"/>
            </w:tcMar>
          </w:tcPr>
          <w:p w14:paraId="2BD5CACA" w14:textId="77777777" w:rsidR="00D15E0A" w:rsidRPr="00773343" w:rsidRDefault="00D15E0A" w:rsidP="00D15E0A">
            <w:pPr>
              <w:keepNext/>
              <w:keepLines/>
            </w:pPr>
            <w:r w:rsidRPr="00773343">
              <w:t>Nicht akzeptieren, wenn Exposition während der Schwangerschaft</w:t>
            </w:r>
          </w:p>
        </w:tc>
      </w:tr>
      <w:tr w:rsidR="00D15E0A" w:rsidRPr="00773343" w14:paraId="703CBA9D" w14:textId="77777777" w:rsidTr="00D6411F">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53BF62C3" w14:textId="77777777" w:rsidR="00D15E0A" w:rsidRPr="00773343" w:rsidRDefault="00D15E0A" w:rsidP="00D15E0A">
            <w:pPr>
              <w:keepNext/>
              <w:keepLines/>
              <w:tabs>
                <w:tab w:val="left" w:pos="558"/>
              </w:tabs>
              <w:spacing w:before="120"/>
              <w:ind w:right="142"/>
            </w:pPr>
            <w:r w:rsidRPr="00773343">
              <w:rPr>
                <w:b/>
              </w:rPr>
              <w:lastRenderedPageBreak/>
              <w:t>15.</w:t>
            </w:r>
            <w:r w:rsidRPr="00773343">
              <w:rPr>
                <w:b/>
              </w:rPr>
              <w:tab/>
              <w:t>Trifft eine oder mehrere der folgenden Risikosituationen für Sie zu?</w:t>
            </w:r>
          </w:p>
        </w:tc>
      </w:tr>
      <w:tr w:rsidR="00AA4D34" w:rsidRPr="00773343" w14:paraId="1BEF8728"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64D008D4" w14:textId="77777777" w:rsidR="00AA4D34" w:rsidRPr="00773343" w:rsidRDefault="00AA4D34" w:rsidP="00AA4D34">
            <w:pPr>
              <w:keepNext/>
              <w:keepLines/>
              <w:tabs>
                <w:tab w:val="left" w:pos="558"/>
              </w:tabs>
              <w:spacing w:before="120"/>
              <w:ind w:right="142"/>
              <w:rPr>
                <w:b/>
              </w:rPr>
            </w:pPr>
            <w:r w:rsidRPr="00773343">
              <w:rPr>
                <w:b/>
              </w:rPr>
              <w:t>15. a)</w:t>
            </w:r>
            <w:r w:rsidRPr="00773343">
              <w:rPr>
                <w:b/>
              </w:rPr>
              <w:tab/>
              <w:t>Wechsel der Sexualpartnerschaft in den letzten 4 Monaten</w:t>
            </w:r>
          </w:p>
        </w:tc>
      </w:tr>
      <w:tr w:rsidR="00AA4D34" w:rsidRPr="00773343" w14:paraId="3986E1F8"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4F20D0B6" w14:textId="77777777" w:rsidR="00AA4D34" w:rsidRPr="00773343" w:rsidRDefault="00AA4D34" w:rsidP="00AA4D34">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38F3C563" w14:textId="77777777" w:rsidR="00AA4D34" w:rsidRPr="00773343" w:rsidRDefault="00AA4D34" w:rsidP="00AA4D34">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7AE836AF" w14:textId="77777777" w:rsidR="00AA4D34" w:rsidRPr="00773343" w:rsidRDefault="00AA4D34" w:rsidP="00AA4D34">
            <w:pPr>
              <w:keepNext/>
              <w:keepLines/>
            </w:pPr>
            <w:r w:rsidRPr="00773343">
              <w:t xml:space="preserve">Nicht akzeptieren </w:t>
            </w:r>
          </w:p>
        </w:tc>
      </w:tr>
      <w:tr w:rsidR="00A2715F" w:rsidRPr="00773343" w14:paraId="03E60420"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0697AD75" w14:textId="77777777" w:rsidR="00A2715F" w:rsidRPr="00773343" w:rsidRDefault="00A2715F" w:rsidP="00A2715F">
            <w:pPr>
              <w:keepNext/>
              <w:keepLines/>
              <w:tabs>
                <w:tab w:val="left" w:pos="558"/>
              </w:tabs>
              <w:spacing w:before="120"/>
              <w:ind w:right="142"/>
              <w:rPr>
                <w:rFonts w:cs="Arial"/>
              </w:rPr>
            </w:pPr>
            <w:r w:rsidRPr="00773343">
              <w:rPr>
                <w:b/>
              </w:rPr>
              <w:t>15. b)</w:t>
            </w:r>
            <w:r w:rsidRPr="00773343">
              <w:rPr>
                <w:b/>
              </w:rPr>
              <w:tab/>
              <w:t xml:space="preserve">Sexuelle Kontakte unter Annahme von Geld, Drogen oder Medikamenten in den letzten </w:t>
            </w:r>
            <w:r w:rsidRPr="00773343">
              <w:rPr>
                <w:b/>
              </w:rPr>
              <w:tab/>
              <w:t>12 Monaten</w:t>
            </w:r>
          </w:p>
        </w:tc>
      </w:tr>
      <w:tr w:rsidR="00A2715F" w:rsidRPr="00773343" w14:paraId="331F2298"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2A38EFF5" w14:textId="77777777" w:rsidR="00A2715F" w:rsidRPr="00773343" w:rsidRDefault="00A2715F" w:rsidP="00A2715F">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655A438C" w14:textId="77777777" w:rsidR="00A2715F" w:rsidRPr="00773343" w:rsidRDefault="00A2715F" w:rsidP="00A2715F">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52DE3EE1" w14:textId="77777777" w:rsidR="00A2715F" w:rsidRPr="00773343" w:rsidRDefault="00A2715F" w:rsidP="00A2715F">
            <w:pPr>
              <w:keepNext/>
              <w:keepLines/>
            </w:pPr>
            <w:r w:rsidRPr="00773343">
              <w:t xml:space="preserve">Nicht akzeptieren </w:t>
            </w:r>
          </w:p>
        </w:tc>
      </w:tr>
      <w:tr w:rsidR="00E518D9" w:rsidRPr="00773343" w14:paraId="3B812201"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4C7EE76D" w14:textId="77777777" w:rsidR="00E518D9" w:rsidRPr="00773343" w:rsidRDefault="00E518D9" w:rsidP="00E518D9">
            <w:pPr>
              <w:keepNext/>
              <w:keepLines/>
              <w:tabs>
                <w:tab w:val="left" w:pos="558"/>
              </w:tabs>
              <w:spacing w:before="120"/>
              <w:ind w:right="142"/>
              <w:rPr>
                <w:rFonts w:cs="Arial"/>
              </w:rPr>
            </w:pPr>
            <w:r w:rsidRPr="00773343">
              <w:rPr>
                <w:b/>
              </w:rPr>
              <w:t>15. c)</w:t>
            </w:r>
            <w:r w:rsidRPr="00773343">
              <w:rPr>
                <w:b/>
              </w:rPr>
              <w:tab/>
              <w:t xml:space="preserve">Sexuelle Kontakte mit einem Partner, der in den letzten 12 Monaten sexuelle Kontakte mit </w:t>
            </w:r>
            <w:r w:rsidRPr="00773343">
              <w:rPr>
                <w:b/>
              </w:rPr>
              <w:tab/>
              <w:t>Männern hatte</w:t>
            </w:r>
          </w:p>
        </w:tc>
      </w:tr>
      <w:tr w:rsidR="00E518D9" w:rsidRPr="00773343" w14:paraId="49D2EC67"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64025F4C" w14:textId="77777777" w:rsidR="00E518D9" w:rsidRPr="00773343" w:rsidRDefault="00E518D9" w:rsidP="00E518D9">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4A0EC5C5" w14:textId="77777777" w:rsidR="00E518D9" w:rsidRPr="00773343" w:rsidRDefault="00E518D9" w:rsidP="00E518D9">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33C5E445" w14:textId="77777777" w:rsidR="00E518D9" w:rsidRPr="00773343" w:rsidRDefault="00E518D9" w:rsidP="00E518D9">
            <w:pPr>
              <w:keepNext/>
              <w:keepLines/>
            </w:pPr>
            <w:r w:rsidRPr="00773343">
              <w:t xml:space="preserve">Nicht akzeptieren </w:t>
            </w:r>
          </w:p>
        </w:tc>
      </w:tr>
      <w:tr w:rsidR="00E70201" w:rsidRPr="00773343" w14:paraId="6C496CC8"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3BC4143E" w14:textId="77777777" w:rsidR="00E70201" w:rsidRPr="00773343" w:rsidRDefault="00E70201" w:rsidP="00E70201">
            <w:pPr>
              <w:keepNext/>
              <w:keepLines/>
              <w:tabs>
                <w:tab w:val="left" w:pos="558"/>
              </w:tabs>
              <w:spacing w:before="120"/>
              <w:ind w:right="142"/>
              <w:rPr>
                <w:rFonts w:cs="Arial"/>
              </w:rPr>
            </w:pPr>
            <w:r w:rsidRPr="00773343">
              <w:rPr>
                <w:b/>
              </w:rPr>
              <w:t>15. d)</w:t>
            </w:r>
            <w:r w:rsidRPr="00773343">
              <w:rPr>
                <w:b/>
              </w:rPr>
              <w:tab/>
              <w:t>Injektion von Drogen in den letzten 12 Monaten</w:t>
            </w:r>
          </w:p>
        </w:tc>
      </w:tr>
      <w:tr w:rsidR="00E70201" w:rsidRPr="00773343" w14:paraId="78B7FA48"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57DF21D3" w14:textId="77777777" w:rsidR="00E70201" w:rsidRPr="00773343" w:rsidRDefault="00E70201" w:rsidP="00E70201">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26218E85" w14:textId="77777777" w:rsidR="00E70201" w:rsidRPr="00773343" w:rsidRDefault="00E70201" w:rsidP="00E70201">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7065493F" w14:textId="77777777" w:rsidR="00E70201" w:rsidRPr="00773343" w:rsidRDefault="00E70201" w:rsidP="00E70201">
            <w:pPr>
              <w:keepNext/>
              <w:keepLines/>
            </w:pPr>
            <w:r w:rsidRPr="00773343">
              <w:t xml:space="preserve">Nicht akzeptieren </w:t>
            </w:r>
          </w:p>
        </w:tc>
      </w:tr>
      <w:tr w:rsidR="00BA6DBD" w:rsidRPr="00773343" w14:paraId="1C86C9C2"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45099ADC" w14:textId="77777777" w:rsidR="00BA6DBD" w:rsidRPr="00773343" w:rsidRDefault="00BA6DBD" w:rsidP="00BA6DBD">
            <w:pPr>
              <w:keepNext/>
              <w:keepLines/>
              <w:tabs>
                <w:tab w:val="left" w:pos="558"/>
              </w:tabs>
              <w:spacing w:before="120"/>
              <w:ind w:right="142"/>
              <w:rPr>
                <w:rFonts w:cs="Arial"/>
              </w:rPr>
            </w:pPr>
            <w:r w:rsidRPr="00773343">
              <w:rPr>
                <w:b/>
              </w:rPr>
              <w:t>15. e)</w:t>
            </w:r>
            <w:r w:rsidRPr="00773343">
              <w:rPr>
                <w:b/>
              </w:rPr>
              <w:tab/>
              <w:t>Positiver Test für HIV, Syphilis oder Hepatitis C</w:t>
            </w:r>
          </w:p>
        </w:tc>
      </w:tr>
      <w:tr w:rsidR="00BA6DBD" w:rsidRPr="00773343" w14:paraId="5743C349"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9F6D72A" w14:textId="77777777" w:rsidR="00BA6DBD" w:rsidRPr="00773343" w:rsidRDefault="00BA6DBD" w:rsidP="00BA6DBD">
            <w:pPr>
              <w:rPr>
                <w:rFonts w:cs="Arial"/>
                <w:b/>
              </w:rPr>
            </w:pPr>
          </w:p>
        </w:tc>
        <w:tc>
          <w:tcPr>
            <w:tcW w:w="1559" w:type="dxa"/>
            <w:tcBorders>
              <w:top w:val="nil"/>
              <w:left w:val="nil"/>
              <w:bottom w:val="nil"/>
              <w:right w:val="nil"/>
            </w:tcBorders>
            <w:tcMar>
              <w:top w:w="60" w:type="dxa"/>
              <w:left w:w="100" w:type="dxa"/>
              <w:bottom w:w="60" w:type="dxa"/>
              <w:right w:w="100" w:type="dxa"/>
            </w:tcMar>
          </w:tcPr>
          <w:p w14:paraId="0DA94F3C" w14:textId="77777777" w:rsidR="00BA6DBD" w:rsidRPr="00773343" w:rsidRDefault="00BA6DBD" w:rsidP="00BA6DBD">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335176B5" w14:textId="77777777" w:rsidR="00BA6DBD" w:rsidRPr="00773343" w:rsidRDefault="00BA6DBD" w:rsidP="00BA6DBD">
            <w:pPr>
              <w:keepNext/>
              <w:keepLines/>
            </w:pPr>
            <w:r w:rsidRPr="00773343">
              <w:t xml:space="preserve">Nicht akzeptieren </w:t>
            </w:r>
          </w:p>
        </w:tc>
      </w:tr>
    </w:tbl>
    <w:p w14:paraId="5DA7B6F0" w14:textId="69DB9900" w:rsidR="00F918A8" w:rsidRPr="00773343" w:rsidRDefault="00F918A8"/>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716B97" w:rsidRPr="00773343" w14:paraId="5F6E4A9E" w14:textId="77777777" w:rsidTr="00D6411F">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0621F2DA" w14:textId="77777777" w:rsidR="00716B97" w:rsidRPr="00773343" w:rsidRDefault="00716B97" w:rsidP="00716B97">
            <w:pPr>
              <w:keepNext/>
              <w:keepLines/>
              <w:tabs>
                <w:tab w:val="left" w:pos="558"/>
              </w:tabs>
              <w:spacing w:before="120"/>
              <w:ind w:right="142"/>
              <w:rPr>
                <w:rFonts w:cs="Arial"/>
              </w:rPr>
            </w:pPr>
            <w:r w:rsidRPr="00773343">
              <w:rPr>
                <w:b/>
              </w:rPr>
              <w:t>16.</w:t>
            </w:r>
            <w:r w:rsidRPr="00773343">
              <w:rPr>
                <w:b/>
              </w:rPr>
              <w:tab/>
              <w:t>Haben Sie in den letzten 12 Monaten sexuelle Kontakte mit Partnern gehabt, die</w:t>
            </w:r>
          </w:p>
        </w:tc>
      </w:tr>
      <w:tr w:rsidR="00716B97" w:rsidRPr="00773343" w14:paraId="768D5913"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25317CCC" w14:textId="77777777" w:rsidR="00716B97" w:rsidRPr="00773343" w:rsidRDefault="00716B97" w:rsidP="00716B97">
            <w:pPr>
              <w:keepNext/>
              <w:keepLines/>
              <w:tabs>
                <w:tab w:val="left" w:pos="558"/>
              </w:tabs>
              <w:spacing w:before="120"/>
              <w:ind w:right="142"/>
              <w:rPr>
                <w:rFonts w:cs="Arial"/>
              </w:rPr>
            </w:pPr>
            <w:r w:rsidRPr="00773343">
              <w:rPr>
                <w:b/>
              </w:rPr>
              <w:t>16. a) sich einer Risikosituation wie in Frage 15 ausgesetzt haben?</w:t>
            </w:r>
          </w:p>
        </w:tc>
      </w:tr>
      <w:tr w:rsidR="00716B97" w:rsidRPr="00773343" w14:paraId="46A838D7"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279F2C3C" w14:textId="77777777" w:rsidR="00716B97" w:rsidRPr="00773343" w:rsidRDefault="00716B97" w:rsidP="00716B97">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2070B6DE" w14:textId="77777777" w:rsidR="00716B97" w:rsidRPr="00773343" w:rsidDel="00CF7FAC" w:rsidRDefault="00716B97" w:rsidP="00716B97">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1F24178D" w14:textId="77777777" w:rsidR="00716B97" w:rsidRPr="00773343" w:rsidDel="00CF7FAC" w:rsidRDefault="00716B97" w:rsidP="00716B97">
            <w:pPr>
              <w:keepNext/>
              <w:keepLines/>
            </w:pPr>
            <w:r w:rsidRPr="00773343">
              <w:t>Nicht akzeptieren</w:t>
            </w:r>
          </w:p>
        </w:tc>
      </w:tr>
      <w:tr w:rsidR="00AD563D" w:rsidRPr="00773343" w14:paraId="1E349E15"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3E9967EC" w14:textId="77777777" w:rsidR="00AD563D" w:rsidRPr="00773343" w:rsidRDefault="00AD563D" w:rsidP="00AD563D">
            <w:pPr>
              <w:keepNext/>
              <w:keepLines/>
              <w:tabs>
                <w:tab w:val="left" w:pos="558"/>
              </w:tabs>
              <w:spacing w:before="120"/>
              <w:ind w:right="142"/>
              <w:rPr>
                <w:b/>
              </w:rPr>
            </w:pPr>
            <w:r w:rsidRPr="00773343">
              <w:rPr>
                <w:b/>
              </w:rPr>
              <w:t>16. b) in einem Land mit erhöhter HIV-Rate eine Bluttransfusion erhalten haben?</w:t>
            </w:r>
          </w:p>
        </w:tc>
      </w:tr>
      <w:tr w:rsidR="00A72A86" w:rsidRPr="00773343" w14:paraId="4CE3B392" w14:textId="77777777" w:rsidTr="00D6411F">
        <w:trPr>
          <w:cantSplit/>
        </w:trPr>
        <w:tc>
          <w:tcPr>
            <w:tcW w:w="2517" w:type="dxa"/>
            <w:tcBorders>
              <w:top w:val="nil"/>
              <w:left w:val="nil"/>
              <w:bottom w:val="dashed" w:sz="4" w:space="0" w:color="auto"/>
              <w:right w:val="nil"/>
            </w:tcBorders>
            <w:tcMar>
              <w:top w:w="0" w:type="dxa"/>
              <w:left w:w="0" w:type="dxa"/>
              <w:bottom w:w="0" w:type="dxa"/>
              <w:right w:w="260" w:type="dxa"/>
            </w:tcMar>
          </w:tcPr>
          <w:p w14:paraId="63A13AD5" w14:textId="77777777" w:rsidR="00A72A86" w:rsidRPr="00773343" w:rsidRDefault="00A72A86" w:rsidP="00A72A86">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3B5AE7DA" w14:textId="77777777" w:rsidR="00A72A86" w:rsidRPr="00773343" w:rsidRDefault="00A72A86" w:rsidP="00A72A86">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297D744F" w14:textId="77777777" w:rsidR="00A72A86" w:rsidRPr="00773343" w:rsidRDefault="00A72A86" w:rsidP="00A72A86">
            <w:pPr>
              <w:keepNext/>
              <w:keepLines/>
            </w:pPr>
            <w:r w:rsidRPr="00773343">
              <w:t>Nicht akzeptieren</w:t>
            </w:r>
          </w:p>
        </w:tc>
      </w:tr>
      <w:tr w:rsidR="00597529" w:rsidRPr="00773343" w14:paraId="24904F56" w14:textId="77777777" w:rsidTr="00D6411F">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566CBCB5" w14:textId="77777777" w:rsidR="00597529" w:rsidRPr="00773343" w:rsidRDefault="00597529" w:rsidP="00597529">
            <w:pPr>
              <w:keepNext/>
              <w:keepLines/>
              <w:tabs>
                <w:tab w:val="left" w:pos="558"/>
              </w:tabs>
              <w:spacing w:before="120"/>
              <w:ind w:right="142"/>
              <w:rPr>
                <w:b/>
              </w:rPr>
            </w:pPr>
            <w:r w:rsidRPr="00773343">
              <w:rPr>
                <w:b/>
              </w:rPr>
              <w:t xml:space="preserve">16. c) in einem Land mit erhöhter HIV-Rate einem sonstigen HIV-Risiko ausgesetzt waren </w:t>
            </w:r>
            <w:r w:rsidR="00806047" w:rsidRPr="00773343">
              <w:rPr>
                <w:b/>
              </w:rPr>
              <w:br/>
            </w:r>
            <w:r w:rsidR="00806047" w:rsidRPr="00773343">
              <w:rPr>
                <w:b/>
              </w:rPr>
              <w:tab/>
            </w:r>
            <w:r w:rsidRPr="00773343">
              <w:rPr>
                <w:b/>
              </w:rPr>
              <w:t>(z.B. durch sexuelle Kontakte, Tätowierung, Piercing)</w:t>
            </w:r>
          </w:p>
        </w:tc>
      </w:tr>
      <w:tr w:rsidR="00EE7530" w:rsidRPr="00773343" w14:paraId="22CAA5EA" w14:textId="77777777" w:rsidTr="00D6411F">
        <w:trPr>
          <w:cantSplit/>
        </w:trPr>
        <w:tc>
          <w:tcPr>
            <w:tcW w:w="2517" w:type="dxa"/>
            <w:tcBorders>
              <w:top w:val="nil"/>
              <w:left w:val="nil"/>
              <w:bottom w:val="single" w:sz="4" w:space="0" w:color="auto"/>
              <w:right w:val="nil"/>
            </w:tcBorders>
            <w:tcMar>
              <w:top w:w="0" w:type="dxa"/>
              <w:left w:w="0" w:type="dxa"/>
              <w:bottom w:w="0" w:type="dxa"/>
              <w:right w:w="260" w:type="dxa"/>
            </w:tcMar>
          </w:tcPr>
          <w:p w14:paraId="4F405914" w14:textId="77777777" w:rsidR="00EE7530" w:rsidRPr="00773343" w:rsidRDefault="00EE7530" w:rsidP="00EE7530">
            <w:pPr>
              <w:rPr>
                <w:rFonts w:cs="Arial"/>
                <w:b/>
              </w:rPr>
            </w:pPr>
          </w:p>
        </w:tc>
        <w:tc>
          <w:tcPr>
            <w:tcW w:w="1559" w:type="dxa"/>
            <w:tcBorders>
              <w:top w:val="nil"/>
              <w:left w:val="nil"/>
              <w:bottom w:val="single" w:sz="4" w:space="0" w:color="auto"/>
              <w:right w:val="nil"/>
            </w:tcBorders>
            <w:tcMar>
              <w:top w:w="60" w:type="dxa"/>
              <w:left w:w="100" w:type="dxa"/>
              <w:bottom w:w="60" w:type="dxa"/>
              <w:right w:w="100" w:type="dxa"/>
            </w:tcMar>
          </w:tcPr>
          <w:p w14:paraId="72A62F00" w14:textId="77777777" w:rsidR="00EE7530" w:rsidRPr="00773343" w:rsidRDefault="00EE7530" w:rsidP="00EE7530">
            <w:pPr>
              <w:keepNext/>
              <w:keepLines/>
            </w:pPr>
            <w:r w:rsidRPr="00773343">
              <w:t>Vorgehen</w:t>
            </w:r>
          </w:p>
        </w:tc>
        <w:tc>
          <w:tcPr>
            <w:tcW w:w="5422" w:type="dxa"/>
            <w:tcBorders>
              <w:top w:val="nil"/>
              <w:left w:val="nil"/>
              <w:bottom w:val="single" w:sz="4" w:space="0" w:color="auto"/>
              <w:right w:val="nil"/>
            </w:tcBorders>
            <w:tcMar>
              <w:top w:w="60" w:type="dxa"/>
              <w:left w:w="100" w:type="dxa"/>
              <w:bottom w:w="60" w:type="dxa"/>
              <w:right w:w="100" w:type="dxa"/>
            </w:tcMar>
          </w:tcPr>
          <w:p w14:paraId="6C6611ED" w14:textId="77777777" w:rsidR="00EE7530" w:rsidRPr="00773343" w:rsidRDefault="00EE7530" w:rsidP="00EE7530">
            <w:pPr>
              <w:keepNext/>
              <w:keepLines/>
            </w:pPr>
            <w:r w:rsidRPr="00773343">
              <w:t xml:space="preserve">Nicht akzeptieren </w:t>
            </w:r>
          </w:p>
        </w:tc>
      </w:tr>
      <w:tr w:rsidR="00EE7530" w:rsidRPr="00773343" w14:paraId="1B869BD3" w14:textId="77777777" w:rsidTr="00D6411F">
        <w:trPr>
          <w:cantSplit/>
        </w:trPr>
        <w:tc>
          <w:tcPr>
            <w:tcW w:w="9498" w:type="dxa"/>
            <w:gridSpan w:val="3"/>
            <w:tcBorders>
              <w:top w:val="single" w:sz="4" w:space="0" w:color="auto"/>
              <w:left w:val="nil"/>
              <w:bottom w:val="nil"/>
              <w:right w:val="nil"/>
            </w:tcBorders>
            <w:tcMar>
              <w:top w:w="0" w:type="dxa"/>
              <w:left w:w="0" w:type="dxa"/>
              <w:bottom w:w="0" w:type="dxa"/>
              <w:right w:w="260" w:type="dxa"/>
            </w:tcMar>
          </w:tcPr>
          <w:p w14:paraId="534BBC60" w14:textId="77777777" w:rsidR="00EE7530" w:rsidRPr="00773343" w:rsidRDefault="00EE7530" w:rsidP="000927FA">
            <w:pPr>
              <w:keepNext/>
              <w:keepLines/>
              <w:tabs>
                <w:tab w:val="left" w:pos="558"/>
              </w:tabs>
              <w:spacing w:before="120"/>
              <w:ind w:right="142"/>
              <w:rPr>
                <w:rFonts w:cs="Arial"/>
              </w:rPr>
            </w:pPr>
            <w:r w:rsidRPr="00773343">
              <w:rPr>
                <w:b/>
              </w:rPr>
              <w:lastRenderedPageBreak/>
              <w:t>17.</w:t>
            </w:r>
            <w:r w:rsidRPr="00773343">
              <w:rPr>
                <w:b/>
              </w:rPr>
              <w:tab/>
              <w:t xml:space="preserve">Hatten Sie in den letzten 12 Monaten Anzeichen von Chlamydien, Genitalherpes, Syphilis </w:t>
            </w:r>
            <w:r w:rsidRPr="00773343">
              <w:rPr>
                <w:b/>
              </w:rPr>
              <w:tab/>
              <w:t>oder einer andere</w:t>
            </w:r>
            <w:r w:rsidR="000927FA" w:rsidRPr="00773343">
              <w:rPr>
                <w:b/>
              </w:rPr>
              <w:t>n</w:t>
            </w:r>
            <w:r w:rsidRPr="00773343">
              <w:rPr>
                <w:b/>
              </w:rPr>
              <w:t xml:space="preserve"> sexuell übertragbaren Krankheit, oder wurden Sie hierfür behandelt?</w:t>
            </w:r>
          </w:p>
        </w:tc>
      </w:tr>
      <w:tr w:rsidR="00F7069D" w:rsidRPr="00773343" w14:paraId="02E6638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614A52D" w14:textId="77777777" w:rsidR="00F7069D" w:rsidRPr="00773343" w:rsidRDefault="00F7069D" w:rsidP="00F7069D">
            <w:pPr>
              <w:keepNext/>
              <w:keepLines/>
            </w:pPr>
            <w:r w:rsidRPr="00773343">
              <w:rPr>
                <w:b/>
              </w:rPr>
              <w:t>Sexuell übertragbare Krankheiten</w:t>
            </w:r>
          </w:p>
        </w:tc>
        <w:tc>
          <w:tcPr>
            <w:tcW w:w="1559" w:type="dxa"/>
            <w:tcBorders>
              <w:top w:val="nil"/>
              <w:left w:val="nil"/>
              <w:bottom w:val="nil"/>
              <w:right w:val="nil"/>
            </w:tcBorders>
            <w:tcMar>
              <w:top w:w="60" w:type="dxa"/>
              <w:left w:w="100" w:type="dxa"/>
              <w:bottom w:w="60" w:type="dxa"/>
              <w:right w:w="100" w:type="dxa"/>
            </w:tcMar>
          </w:tcPr>
          <w:p w14:paraId="311179AE" w14:textId="77777777" w:rsidR="00F7069D" w:rsidRPr="00773343" w:rsidRDefault="00F7069D" w:rsidP="00F7069D">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0675C2E2" w14:textId="77777777" w:rsidR="00F7069D" w:rsidRPr="00773343" w:rsidRDefault="00F7069D" w:rsidP="00F7069D">
            <w:pPr>
              <w:keepNext/>
              <w:keepLines/>
            </w:pPr>
            <w:r w:rsidRPr="00773343">
              <w:t>Dazu gehören z.B.:</w:t>
            </w:r>
          </w:p>
          <w:p w14:paraId="6EC21431" w14:textId="77777777" w:rsidR="00F7069D" w:rsidRPr="00773343" w:rsidRDefault="00F7069D" w:rsidP="001772D1">
            <w:pPr>
              <w:keepNext/>
              <w:keepLines/>
              <w:numPr>
                <w:ilvl w:val="0"/>
                <w:numId w:val="49"/>
              </w:numPr>
            </w:pPr>
            <w:r w:rsidRPr="00773343">
              <w:t>Chlamydien</w:t>
            </w:r>
          </w:p>
          <w:p w14:paraId="268D8F91" w14:textId="77777777" w:rsidR="00F7069D" w:rsidRPr="00773343" w:rsidRDefault="00F7069D" w:rsidP="001772D1">
            <w:pPr>
              <w:keepNext/>
              <w:keepLines/>
              <w:numPr>
                <w:ilvl w:val="0"/>
                <w:numId w:val="49"/>
              </w:numPr>
            </w:pPr>
            <w:r w:rsidRPr="00773343">
              <w:t>Genitalwarzen (HPV)</w:t>
            </w:r>
          </w:p>
          <w:p w14:paraId="1FC97995" w14:textId="77777777" w:rsidR="00F7069D" w:rsidRPr="00773343" w:rsidRDefault="00F7069D" w:rsidP="001772D1">
            <w:pPr>
              <w:keepNext/>
              <w:keepLines/>
              <w:numPr>
                <w:ilvl w:val="0"/>
                <w:numId w:val="49"/>
              </w:numPr>
            </w:pPr>
            <w:r w:rsidRPr="00773343">
              <w:t>Gonorrhoe</w:t>
            </w:r>
          </w:p>
          <w:p w14:paraId="0F49FCAF" w14:textId="77777777" w:rsidR="00F7069D" w:rsidRPr="00773343" w:rsidRDefault="00F7069D" w:rsidP="001772D1">
            <w:pPr>
              <w:keepNext/>
              <w:keepLines/>
              <w:numPr>
                <w:ilvl w:val="0"/>
                <w:numId w:val="49"/>
              </w:numPr>
            </w:pPr>
            <w:r w:rsidRPr="00773343">
              <w:t>Herpes genitalis</w:t>
            </w:r>
          </w:p>
          <w:p w14:paraId="246F77DA" w14:textId="77777777" w:rsidR="00F7069D" w:rsidRPr="00773343" w:rsidRDefault="00F7069D" w:rsidP="001772D1">
            <w:pPr>
              <w:keepNext/>
              <w:keepLines/>
              <w:numPr>
                <w:ilvl w:val="0"/>
                <w:numId w:val="49"/>
              </w:numPr>
            </w:pPr>
            <w:r w:rsidRPr="00773343">
              <w:t>Human Papilloma Viren (HPV)</w:t>
            </w:r>
          </w:p>
          <w:p w14:paraId="6355BB76" w14:textId="77777777" w:rsidR="00F7069D" w:rsidRPr="00773343" w:rsidRDefault="00F7069D" w:rsidP="001772D1">
            <w:pPr>
              <w:keepNext/>
              <w:keepLines/>
              <w:numPr>
                <w:ilvl w:val="0"/>
                <w:numId w:val="49"/>
              </w:numPr>
            </w:pPr>
            <w:r w:rsidRPr="00773343">
              <w:t>Lymphogranuloma venereum</w:t>
            </w:r>
          </w:p>
          <w:p w14:paraId="6B0592D4" w14:textId="77777777" w:rsidR="00F7069D" w:rsidRPr="00773343" w:rsidRDefault="00F7069D" w:rsidP="001772D1">
            <w:pPr>
              <w:keepNext/>
              <w:keepLines/>
              <w:numPr>
                <w:ilvl w:val="0"/>
                <w:numId w:val="49"/>
              </w:numPr>
            </w:pPr>
            <w:r w:rsidRPr="00773343">
              <w:t>Syphilis</w:t>
            </w:r>
          </w:p>
          <w:p w14:paraId="4FDEBD9C" w14:textId="77777777" w:rsidR="00F7069D" w:rsidRPr="00773343" w:rsidRDefault="00F7069D" w:rsidP="001772D1">
            <w:pPr>
              <w:keepNext/>
              <w:keepLines/>
              <w:numPr>
                <w:ilvl w:val="0"/>
                <w:numId w:val="49"/>
              </w:numPr>
            </w:pPr>
            <w:r w:rsidRPr="00773343">
              <w:t>Ulcus molle</w:t>
            </w:r>
          </w:p>
          <w:p w14:paraId="2F1CE769" w14:textId="77777777" w:rsidR="00F7069D" w:rsidRPr="00773343" w:rsidRDefault="00F7069D" w:rsidP="00F7069D">
            <w:pPr>
              <w:keepNext/>
              <w:keepLines/>
            </w:pPr>
            <w:r w:rsidRPr="00773343">
              <w:t xml:space="preserve">Andere: HBV, HCV; HIV, HTLV </w:t>
            </w:r>
            <w:r w:rsidRPr="00773343">
              <w:sym w:font="Wingdings" w:char="F0E0"/>
            </w:r>
            <w:r w:rsidRPr="00773343">
              <w:t xml:space="preserve"> siehe spezifische Krankheit</w:t>
            </w:r>
          </w:p>
        </w:tc>
      </w:tr>
      <w:tr w:rsidR="00A07642" w:rsidRPr="00773343" w14:paraId="0577F8A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B85680B" w14:textId="77777777" w:rsidR="00A07642" w:rsidRPr="00773343" w:rsidRDefault="00A07642" w:rsidP="00A07642">
            <w:pPr>
              <w:rPr>
                <w:rFonts w:cs="Arial"/>
                <w:b/>
              </w:rPr>
            </w:pPr>
          </w:p>
        </w:tc>
        <w:tc>
          <w:tcPr>
            <w:tcW w:w="1559" w:type="dxa"/>
            <w:tcBorders>
              <w:top w:val="nil"/>
              <w:left w:val="nil"/>
              <w:bottom w:val="nil"/>
              <w:right w:val="nil"/>
            </w:tcBorders>
            <w:tcMar>
              <w:top w:w="60" w:type="dxa"/>
              <w:left w:w="100" w:type="dxa"/>
              <w:bottom w:w="60" w:type="dxa"/>
              <w:right w:w="100" w:type="dxa"/>
            </w:tcMar>
          </w:tcPr>
          <w:p w14:paraId="27F54FB5" w14:textId="77777777" w:rsidR="00A07642" w:rsidRPr="00773343" w:rsidRDefault="00A07642" w:rsidP="00A07642">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08FF97D7" w14:textId="77777777" w:rsidR="00A07642" w:rsidRPr="00773343" w:rsidRDefault="00A07642" w:rsidP="00A07642">
            <w:pPr>
              <w:keepNext/>
              <w:keepLines/>
            </w:pPr>
            <w:r w:rsidRPr="00773343">
              <w:t>Generell nicht akzeptieren</w:t>
            </w:r>
          </w:p>
          <w:p w14:paraId="5070D8B7" w14:textId="77777777" w:rsidR="00A07642" w:rsidRPr="00773343" w:rsidRDefault="00A07642" w:rsidP="00A07642">
            <w:pPr>
              <w:keepNext/>
              <w:keepLines/>
            </w:pPr>
            <w:r w:rsidRPr="00773343">
              <w:t xml:space="preserve">Ausnahmen: </w:t>
            </w:r>
          </w:p>
          <w:p w14:paraId="1436B482" w14:textId="77777777" w:rsidR="00A07642" w:rsidRPr="00773343" w:rsidRDefault="00A07642" w:rsidP="001F2CFE">
            <w:pPr>
              <w:keepNext/>
              <w:keepLines/>
              <w:numPr>
                <w:ilvl w:val="0"/>
                <w:numId w:val="49"/>
              </w:numPr>
            </w:pPr>
            <w:r w:rsidRPr="00773343">
              <w:t xml:space="preserve">Chlamydien, </w:t>
            </w:r>
          </w:p>
          <w:p w14:paraId="11B79268" w14:textId="77777777" w:rsidR="00A07642" w:rsidRPr="00773343" w:rsidRDefault="00A07642" w:rsidP="001F2CFE">
            <w:pPr>
              <w:keepNext/>
              <w:keepLines/>
              <w:numPr>
                <w:ilvl w:val="0"/>
                <w:numId w:val="49"/>
              </w:numPr>
            </w:pPr>
            <w:r w:rsidRPr="00773343">
              <w:t xml:space="preserve">Herpes </w:t>
            </w:r>
            <w:r w:rsidR="001F2CFE">
              <w:t>genitalis</w:t>
            </w:r>
          </w:p>
          <w:p w14:paraId="4A785594" w14:textId="77777777" w:rsidR="00A07642" w:rsidRPr="00773343" w:rsidRDefault="00A07642" w:rsidP="001F2CFE">
            <w:pPr>
              <w:keepNext/>
              <w:keepLines/>
              <w:numPr>
                <w:ilvl w:val="0"/>
                <w:numId w:val="49"/>
              </w:numPr>
            </w:pPr>
            <w:r w:rsidRPr="00773343">
              <w:t>Humane Papilloma Viren (HPV)</w:t>
            </w:r>
          </w:p>
        </w:tc>
      </w:tr>
      <w:tr w:rsidR="00C15AA5" w:rsidRPr="00773343" w14:paraId="49239B3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68A784D" w14:textId="77777777" w:rsidR="00C15AA5" w:rsidRPr="00773343" w:rsidRDefault="00C15AA5" w:rsidP="00C15AA5">
            <w:pPr>
              <w:rPr>
                <w:rFonts w:cs="Arial"/>
                <w:b/>
              </w:rPr>
            </w:pPr>
          </w:p>
        </w:tc>
        <w:tc>
          <w:tcPr>
            <w:tcW w:w="1559" w:type="dxa"/>
            <w:tcBorders>
              <w:top w:val="nil"/>
              <w:left w:val="nil"/>
              <w:bottom w:val="nil"/>
              <w:right w:val="nil"/>
            </w:tcBorders>
            <w:tcMar>
              <w:top w:w="60" w:type="dxa"/>
              <w:left w:w="100" w:type="dxa"/>
              <w:bottom w:w="60" w:type="dxa"/>
              <w:right w:w="100" w:type="dxa"/>
            </w:tcMar>
          </w:tcPr>
          <w:p w14:paraId="6936222C" w14:textId="77777777" w:rsidR="00C15AA5" w:rsidRPr="00773343" w:rsidRDefault="00C15AA5" w:rsidP="00C15AA5">
            <w:pPr>
              <w:keepNext/>
              <w:keepLines/>
            </w:pPr>
            <w:r w:rsidRPr="00773343">
              <w:t>Siehe auch</w:t>
            </w:r>
          </w:p>
        </w:tc>
        <w:tc>
          <w:tcPr>
            <w:tcW w:w="5422" w:type="dxa"/>
            <w:tcBorders>
              <w:top w:val="nil"/>
              <w:left w:val="nil"/>
              <w:bottom w:val="nil"/>
              <w:right w:val="nil"/>
            </w:tcBorders>
            <w:tcMar>
              <w:top w:w="60" w:type="dxa"/>
              <w:left w:w="100" w:type="dxa"/>
              <w:bottom w:w="60" w:type="dxa"/>
              <w:right w:w="100" w:type="dxa"/>
            </w:tcMar>
          </w:tcPr>
          <w:p w14:paraId="5CC9EA05" w14:textId="77777777" w:rsidR="00C15AA5" w:rsidRPr="00773343" w:rsidRDefault="00C15AA5" w:rsidP="00C15AA5">
            <w:pPr>
              <w:keepNext/>
              <w:keepLines/>
            </w:pPr>
            <w:r w:rsidRPr="00773343">
              <w:t>Frage 5</w:t>
            </w:r>
            <w:r w:rsidR="006D0C07">
              <w:t>.</w:t>
            </w:r>
            <w:r w:rsidRPr="00773343">
              <w:t xml:space="preserve"> e) Vaginale Infektionen</w:t>
            </w:r>
          </w:p>
        </w:tc>
      </w:tr>
      <w:tr w:rsidR="00067726" w:rsidRPr="00773343" w14:paraId="0B44CE8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6060E7A" w14:textId="77777777" w:rsidR="00067726" w:rsidRPr="00773343" w:rsidRDefault="00067726" w:rsidP="00067726">
            <w:pPr>
              <w:keepNext/>
              <w:keepLines/>
              <w:jc w:val="both"/>
            </w:pPr>
            <w:r w:rsidRPr="00773343">
              <w:rPr>
                <w:b/>
              </w:rPr>
              <w:t>Chlamydien</w:t>
            </w:r>
          </w:p>
        </w:tc>
        <w:tc>
          <w:tcPr>
            <w:tcW w:w="1559" w:type="dxa"/>
            <w:tcBorders>
              <w:top w:val="nil"/>
              <w:left w:val="nil"/>
              <w:bottom w:val="nil"/>
              <w:right w:val="nil"/>
            </w:tcBorders>
            <w:tcMar>
              <w:top w:w="60" w:type="dxa"/>
              <w:left w:w="100" w:type="dxa"/>
              <w:bottom w:w="60" w:type="dxa"/>
              <w:right w:w="100" w:type="dxa"/>
            </w:tcMar>
          </w:tcPr>
          <w:p w14:paraId="6166506F" w14:textId="77777777" w:rsidR="00067726" w:rsidRPr="00773343" w:rsidRDefault="00067726" w:rsidP="00067726">
            <w:pPr>
              <w:keepNext/>
              <w:keepLines/>
              <w:jc w:val="both"/>
            </w:pPr>
            <w:r w:rsidRPr="00773343">
              <w:t>Vorgehen</w:t>
            </w:r>
          </w:p>
        </w:tc>
        <w:tc>
          <w:tcPr>
            <w:tcW w:w="5422" w:type="dxa"/>
            <w:tcBorders>
              <w:top w:val="nil"/>
              <w:left w:val="nil"/>
              <w:bottom w:val="nil"/>
              <w:right w:val="nil"/>
            </w:tcBorders>
            <w:tcMar>
              <w:top w:w="60" w:type="dxa"/>
              <w:left w:w="100" w:type="dxa"/>
              <w:bottom w:w="60" w:type="dxa"/>
              <w:right w:w="100" w:type="dxa"/>
            </w:tcMar>
          </w:tcPr>
          <w:p w14:paraId="2D28A4BE" w14:textId="77777777" w:rsidR="00067726" w:rsidRPr="00773343" w:rsidRDefault="00067726" w:rsidP="00802C74">
            <w:pPr>
              <w:keepNext/>
              <w:keepLines/>
            </w:pPr>
            <w:r w:rsidRPr="00773343">
              <w:t>Akzeptieren, wenn anamnestisch keine anderen sexuell übertragbaren Krankheiten vorliegen</w:t>
            </w:r>
          </w:p>
        </w:tc>
      </w:tr>
    </w:tbl>
    <w:p w14:paraId="69B347FC" w14:textId="28897C70" w:rsidR="003034DD" w:rsidRPr="00773343" w:rsidRDefault="003034DD"/>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3034DD" w:rsidRPr="00773343" w14:paraId="126EC888"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DDD8AEE" w14:textId="77777777" w:rsidR="003034DD" w:rsidRPr="00773343" w:rsidRDefault="003034DD" w:rsidP="003034DD">
            <w:pPr>
              <w:keepNext/>
              <w:keepLines/>
            </w:pPr>
            <w:r w:rsidRPr="00773343">
              <w:rPr>
                <w:b/>
              </w:rPr>
              <w:t>Herpes genitalis</w:t>
            </w:r>
          </w:p>
        </w:tc>
        <w:tc>
          <w:tcPr>
            <w:tcW w:w="1559" w:type="dxa"/>
            <w:tcBorders>
              <w:top w:val="nil"/>
              <w:left w:val="nil"/>
              <w:bottom w:val="nil"/>
              <w:right w:val="nil"/>
            </w:tcBorders>
            <w:tcMar>
              <w:top w:w="60" w:type="dxa"/>
              <w:left w:w="100" w:type="dxa"/>
              <w:bottom w:w="60" w:type="dxa"/>
              <w:right w:w="100" w:type="dxa"/>
            </w:tcMar>
          </w:tcPr>
          <w:p w14:paraId="57279404" w14:textId="77777777" w:rsidR="003034DD" w:rsidRPr="00773343" w:rsidRDefault="003034DD" w:rsidP="003034DD">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24664934" w14:textId="77777777" w:rsidR="003034DD" w:rsidRPr="00773343" w:rsidRDefault="003034DD" w:rsidP="003034DD">
            <w:pPr>
              <w:keepNext/>
              <w:keepLines/>
            </w:pPr>
            <w:r w:rsidRPr="00773343">
              <w:t>Akzeptieren, wenn:</w:t>
            </w:r>
          </w:p>
          <w:p w14:paraId="03130B03" w14:textId="77777777" w:rsidR="003034DD" w:rsidRPr="00773343" w:rsidRDefault="003034DD" w:rsidP="003034DD">
            <w:pPr>
              <w:keepNext/>
              <w:keepLines/>
              <w:numPr>
                <w:ilvl w:val="0"/>
                <w:numId w:val="50"/>
              </w:numPr>
            </w:pPr>
            <w:r w:rsidRPr="00773343">
              <w:t>Einmaliges Auftreten in der Schwangerschaft und Läsionen abgeheilt</w:t>
            </w:r>
          </w:p>
          <w:p w14:paraId="0C9A31A2" w14:textId="77777777" w:rsidR="003034DD" w:rsidRPr="00773343" w:rsidRDefault="003034DD" w:rsidP="003034DD">
            <w:pPr>
              <w:keepNext/>
              <w:keepLines/>
              <w:numPr>
                <w:ilvl w:val="0"/>
                <w:numId w:val="50"/>
              </w:numPr>
            </w:pPr>
            <w:r w:rsidRPr="00773343">
              <w:t>Rezidivierend und Geburt mittels Sectio</w:t>
            </w:r>
          </w:p>
        </w:tc>
      </w:tr>
      <w:tr w:rsidR="00716B97" w:rsidRPr="00773343" w14:paraId="769878D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F0FC81D" w14:textId="77777777" w:rsidR="00716B97" w:rsidRPr="00773343" w:rsidRDefault="00716B97" w:rsidP="00716B97">
            <w:pPr>
              <w:rPr>
                <w:rFonts w:cs="Arial"/>
                <w:b/>
              </w:rPr>
            </w:pPr>
          </w:p>
        </w:tc>
        <w:tc>
          <w:tcPr>
            <w:tcW w:w="1559" w:type="dxa"/>
            <w:tcBorders>
              <w:top w:val="nil"/>
              <w:left w:val="nil"/>
              <w:bottom w:val="nil"/>
              <w:right w:val="nil"/>
            </w:tcBorders>
            <w:tcMar>
              <w:top w:w="60" w:type="dxa"/>
              <w:left w:w="100" w:type="dxa"/>
              <w:bottom w:w="60" w:type="dxa"/>
              <w:right w:w="100" w:type="dxa"/>
            </w:tcMar>
          </w:tcPr>
          <w:p w14:paraId="5B7CCC66" w14:textId="77777777" w:rsidR="00716B97" w:rsidRPr="00773343" w:rsidRDefault="00716B97" w:rsidP="00716B97">
            <w:pPr>
              <w:keepNext/>
              <w:keepLines/>
              <w:rPr>
                <w:rFonts w:cs="Arial"/>
              </w:rPr>
            </w:pPr>
          </w:p>
        </w:tc>
        <w:tc>
          <w:tcPr>
            <w:tcW w:w="5422" w:type="dxa"/>
            <w:tcBorders>
              <w:top w:val="nil"/>
              <w:left w:val="nil"/>
              <w:bottom w:val="nil"/>
              <w:right w:val="nil"/>
            </w:tcBorders>
            <w:tcMar>
              <w:top w:w="60" w:type="dxa"/>
              <w:left w:w="100" w:type="dxa"/>
              <w:bottom w:w="60" w:type="dxa"/>
              <w:right w:w="100" w:type="dxa"/>
            </w:tcMar>
          </w:tcPr>
          <w:p w14:paraId="5DBA4EB4" w14:textId="77777777" w:rsidR="003034DD" w:rsidRPr="00773343" w:rsidRDefault="003034DD" w:rsidP="003034DD">
            <w:pPr>
              <w:keepNext/>
              <w:keepLines/>
            </w:pPr>
            <w:r w:rsidRPr="00773343">
              <w:t>Nicht akzeptieren, wenn:</w:t>
            </w:r>
          </w:p>
          <w:p w14:paraId="4F6A2D93" w14:textId="77777777" w:rsidR="003034DD" w:rsidRPr="00773343" w:rsidRDefault="003034DD" w:rsidP="003034DD">
            <w:pPr>
              <w:keepNext/>
              <w:keepLines/>
              <w:numPr>
                <w:ilvl w:val="0"/>
                <w:numId w:val="50"/>
              </w:numPr>
            </w:pPr>
            <w:r w:rsidRPr="00773343">
              <w:t>Primo-Infektion während der Schwangerschaft</w:t>
            </w:r>
          </w:p>
          <w:p w14:paraId="3763469B" w14:textId="77777777" w:rsidR="00716B97" w:rsidRPr="00773343" w:rsidRDefault="003034DD" w:rsidP="003034DD">
            <w:pPr>
              <w:keepNext/>
              <w:keepLines/>
              <w:numPr>
                <w:ilvl w:val="0"/>
                <w:numId w:val="50"/>
              </w:numPr>
              <w:rPr>
                <w:rFonts w:cs="Arial"/>
              </w:rPr>
            </w:pPr>
            <w:r w:rsidRPr="00773343">
              <w:t>Rezidivierend und vaginale Geburt</w:t>
            </w:r>
          </w:p>
        </w:tc>
      </w:tr>
      <w:tr w:rsidR="00BA6C4D" w:rsidRPr="00773343" w14:paraId="5D985BE5"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2614D83" w14:textId="77777777" w:rsidR="00BA6C4D" w:rsidRPr="00773343" w:rsidRDefault="00BA6C4D" w:rsidP="00BA6C4D">
            <w:pPr>
              <w:keepNext/>
              <w:keepLines/>
              <w:ind w:right="-145"/>
              <w:rPr>
                <w:rFonts w:cs="Arial"/>
                <w:b/>
              </w:rPr>
            </w:pPr>
            <w:r w:rsidRPr="00773343">
              <w:rPr>
                <w:rFonts w:cs="Arial"/>
                <w:b/>
              </w:rPr>
              <w:t>Human Papilloma Virus, HPV</w:t>
            </w:r>
          </w:p>
        </w:tc>
        <w:tc>
          <w:tcPr>
            <w:tcW w:w="1559" w:type="dxa"/>
            <w:tcBorders>
              <w:top w:val="nil"/>
              <w:left w:val="nil"/>
              <w:bottom w:val="nil"/>
              <w:right w:val="nil"/>
            </w:tcBorders>
            <w:tcMar>
              <w:top w:w="60" w:type="dxa"/>
              <w:left w:w="100" w:type="dxa"/>
              <w:bottom w:w="60" w:type="dxa"/>
              <w:right w:w="100" w:type="dxa"/>
            </w:tcMar>
          </w:tcPr>
          <w:p w14:paraId="79E7806A" w14:textId="77777777" w:rsidR="00BA6C4D" w:rsidRPr="00773343" w:rsidRDefault="00BA6C4D" w:rsidP="00BA6C4D">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41365CF1" w14:textId="77777777" w:rsidR="00BA6C4D" w:rsidRPr="00773343" w:rsidRDefault="00BA6C4D" w:rsidP="00BA6C4D">
            <w:pPr>
              <w:keepNext/>
              <w:keepLines/>
            </w:pPr>
            <w:r w:rsidRPr="00773343">
              <w:t>Infektion mit dem humanen Papilloma Virus. Bildung von Genitalwarzen (Feigwarzen, Kondylome)</w:t>
            </w:r>
          </w:p>
        </w:tc>
      </w:tr>
      <w:tr w:rsidR="009755FD" w:rsidRPr="00773343" w14:paraId="5F4EED9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90A51EF" w14:textId="77777777" w:rsidR="009755FD" w:rsidRPr="00773343" w:rsidRDefault="009755FD" w:rsidP="009755FD">
            <w:pPr>
              <w:rPr>
                <w:rFonts w:cs="Arial"/>
                <w:b/>
              </w:rPr>
            </w:pPr>
          </w:p>
        </w:tc>
        <w:tc>
          <w:tcPr>
            <w:tcW w:w="1559" w:type="dxa"/>
            <w:tcBorders>
              <w:top w:val="nil"/>
              <w:left w:val="nil"/>
              <w:bottom w:val="nil"/>
              <w:right w:val="nil"/>
            </w:tcBorders>
            <w:tcMar>
              <w:top w:w="60" w:type="dxa"/>
              <w:left w:w="100" w:type="dxa"/>
              <w:bottom w:w="60" w:type="dxa"/>
              <w:right w:w="100" w:type="dxa"/>
            </w:tcMar>
          </w:tcPr>
          <w:p w14:paraId="5BF60D52" w14:textId="77777777" w:rsidR="009755FD" w:rsidRPr="00773343" w:rsidRDefault="009755FD" w:rsidP="009755FD">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0969F848" w14:textId="77777777" w:rsidR="009755FD" w:rsidRPr="00773343" w:rsidRDefault="009755FD" w:rsidP="009755FD">
            <w:pPr>
              <w:keepNext/>
              <w:keepLines/>
            </w:pPr>
            <w:r w:rsidRPr="00773343">
              <w:t>Akzeptieren, wenn:</w:t>
            </w:r>
          </w:p>
          <w:p w14:paraId="41668E70" w14:textId="77777777" w:rsidR="009755FD" w:rsidRPr="00773343" w:rsidRDefault="009755FD" w:rsidP="009755FD">
            <w:pPr>
              <w:keepNext/>
              <w:keepLines/>
              <w:numPr>
                <w:ilvl w:val="0"/>
                <w:numId w:val="50"/>
              </w:numPr>
            </w:pPr>
            <w:r w:rsidRPr="00773343">
              <w:t>Einmaliges Auftreten in der Schwangerschaft und Läsionen abgeheilt</w:t>
            </w:r>
          </w:p>
          <w:p w14:paraId="167345F1" w14:textId="77777777" w:rsidR="009755FD" w:rsidRPr="00773343" w:rsidRDefault="009755FD" w:rsidP="009755FD">
            <w:pPr>
              <w:pStyle w:val="Listenabsatz"/>
              <w:keepNext/>
              <w:keepLines/>
              <w:numPr>
                <w:ilvl w:val="0"/>
                <w:numId w:val="50"/>
              </w:numPr>
            </w:pPr>
            <w:r w:rsidRPr="00773343">
              <w:t>Rezidivierend und Geburt mittels Sectio</w:t>
            </w:r>
          </w:p>
        </w:tc>
      </w:tr>
      <w:tr w:rsidR="00716B97" w:rsidRPr="00773343" w14:paraId="219D72A9" w14:textId="77777777" w:rsidTr="005C448E">
        <w:trPr>
          <w:cantSplit/>
        </w:trPr>
        <w:tc>
          <w:tcPr>
            <w:tcW w:w="2517" w:type="dxa"/>
            <w:tcBorders>
              <w:top w:val="nil"/>
              <w:left w:val="nil"/>
              <w:bottom w:val="single" w:sz="4" w:space="0" w:color="auto"/>
              <w:right w:val="nil"/>
            </w:tcBorders>
            <w:tcMar>
              <w:top w:w="0" w:type="dxa"/>
              <w:left w:w="0" w:type="dxa"/>
              <w:bottom w:w="0" w:type="dxa"/>
              <w:right w:w="260" w:type="dxa"/>
            </w:tcMar>
          </w:tcPr>
          <w:p w14:paraId="71FCA44C" w14:textId="77777777" w:rsidR="00716B97" w:rsidRPr="00773343" w:rsidRDefault="00716B97" w:rsidP="00716B97">
            <w:pPr>
              <w:rPr>
                <w:rFonts w:cs="Arial"/>
                <w:b/>
              </w:rPr>
            </w:pPr>
          </w:p>
        </w:tc>
        <w:tc>
          <w:tcPr>
            <w:tcW w:w="1559" w:type="dxa"/>
            <w:tcBorders>
              <w:top w:val="nil"/>
              <w:left w:val="nil"/>
              <w:bottom w:val="single" w:sz="4" w:space="0" w:color="auto"/>
              <w:right w:val="nil"/>
            </w:tcBorders>
            <w:tcMar>
              <w:top w:w="60" w:type="dxa"/>
              <w:left w:w="100" w:type="dxa"/>
              <w:bottom w:w="60" w:type="dxa"/>
              <w:right w:w="100" w:type="dxa"/>
            </w:tcMar>
          </w:tcPr>
          <w:p w14:paraId="0437E289" w14:textId="77777777" w:rsidR="00716B97" w:rsidRPr="00773343" w:rsidRDefault="00716B97" w:rsidP="00716B97">
            <w:pPr>
              <w:keepNext/>
              <w:keepLines/>
              <w:rPr>
                <w:rFonts w:cs="Arial"/>
              </w:rPr>
            </w:pPr>
          </w:p>
        </w:tc>
        <w:tc>
          <w:tcPr>
            <w:tcW w:w="5422" w:type="dxa"/>
            <w:tcBorders>
              <w:top w:val="nil"/>
              <w:left w:val="nil"/>
              <w:bottom w:val="single" w:sz="4" w:space="0" w:color="auto"/>
              <w:right w:val="nil"/>
            </w:tcBorders>
            <w:tcMar>
              <w:top w:w="60" w:type="dxa"/>
              <w:left w:w="100" w:type="dxa"/>
              <w:bottom w:w="60" w:type="dxa"/>
              <w:right w:w="100" w:type="dxa"/>
            </w:tcMar>
          </w:tcPr>
          <w:p w14:paraId="6EFA5D09" w14:textId="77777777" w:rsidR="009755FD" w:rsidRPr="00773343" w:rsidRDefault="009755FD" w:rsidP="009755FD">
            <w:pPr>
              <w:keepNext/>
              <w:keepLines/>
            </w:pPr>
            <w:r w:rsidRPr="00773343">
              <w:t>Nicht akzeptieren, wenn:</w:t>
            </w:r>
          </w:p>
          <w:p w14:paraId="15D0161D" w14:textId="77777777" w:rsidR="009755FD" w:rsidRPr="00773343" w:rsidRDefault="009755FD" w:rsidP="009755FD">
            <w:pPr>
              <w:keepNext/>
              <w:keepLines/>
              <w:numPr>
                <w:ilvl w:val="0"/>
                <w:numId w:val="50"/>
              </w:numPr>
            </w:pPr>
            <w:r w:rsidRPr="00773343">
              <w:t>Primo-Infektion während der Schwangerschaft</w:t>
            </w:r>
          </w:p>
          <w:p w14:paraId="6AED031D" w14:textId="77777777" w:rsidR="00716B97" w:rsidRPr="00773343" w:rsidRDefault="009755FD" w:rsidP="009755FD">
            <w:pPr>
              <w:keepNext/>
              <w:keepLines/>
              <w:numPr>
                <w:ilvl w:val="0"/>
                <w:numId w:val="50"/>
              </w:numPr>
              <w:rPr>
                <w:rFonts w:cs="Arial"/>
              </w:rPr>
            </w:pPr>
            <w:r w:rsidRPr="00773343">
              <w:t>Rezidivierend und vaginale Geburt</w:t>
            </w:r>
          </w:p>
        </w:tc>
      </w:tr>
      <w:tr w:rsidR="00FF3073" w:rsidRPr="00773343" w14:paraId="51B2B2BF" w14:textId="77777777" w:rsidTr="005C448E">
        <w:trPr>
          <w:cantSplit/>
        </w:trPr>
        <w:tc>
          <w:tcPr>
            <w:tcW w:w="9498" w:type="dxa"/>
            <w:gridSpan w:val="3"/>
            <w:tcBorders>
              <w:top w:val="single" w:sz="4" w:space="0" w:color="auto"/>
              <w:left w:val="nil"/>
              <w:bottom w:val="dashed" w:sz="4" w:space="0" w:color="auto"/>
              <w:right w:val="nil"/>
            </w:tcBorders>
            <w:tcMar>
              <w:top w:w="0" w:type="dxa"/>
              <w:left w:w="0" w:type="dxa"/>
              <w:bottom w:w="0" w:type="dxa"/>
              <w:right w:w="260" w:type="dxa"/>
            </w:tcMar>
          </w:tcPr>
          <w:p w14:paraId="30449270" w14:textId="77777777" w:rsidR="00FF3073" w:rsidRPr="00773343" w:rsidRDefault="00FF3073" w:rsidP="00FF3073">
            <w:pPr>
              <w:keepNext/>
              <w:keepLines/>
              <w:tabs>
                <w:tab w:val="left" w:pos="558"/>
              </w:tabs>
              <w:spacing w:before="120"/>
              <w:ind w:right="142"/>
              <w:rPr>
                <w:rFonts w:cs="Arial"/>
              </w:rPr>
            </w:pPr>
            <w:r w:rsidRPr="00773343">
              <w:rPr>
                <w:b/>
              </w:rPr>
              <w:t>18.</w:t>
            </w:r>
            <w:r w:rsidRPr="00773343">
              <w:rPr>
                <w:b/>
              </w:rPr>
              <w:tab/>
              <w:t>Ist in Ihrer Familie eine der folgenden Erkrankungen bekannt?</w:t>
            </w:r>
          </w:p>
        </w:tc>
      </w:tr>
      <w:tr w:rsidR="005E06D4" w:rsidRPr="00773343" w14:paraId="010B02CD" w14:textId="77777777" w:rsidTr="005C448E">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4F801DFB" w14:textId="77777777" w:rsidR="005E06D4" w:rsidRPr="00773343" w:rsidRDefault="005E06D4" w:rsidP="005E06D4">
            <w:pPr>
              <w:keepNext/>
              <w:keepLines/>
              <w:tabs>
                <w:tab w:val="left" w:pos="558"/>
              </w:tabs>
              <w:spacing w:before="120"/>
              <w:ind w:right="142"/>
              <w:rPr>
                <w:rFonts w:cs="Arial"/>
              </w:rPr>
            </w:pPr>
            <w:r w:rsidRPr="00773343">
              <w:rPr>
                <w:b/>
              </w:rPr>
              <w:t>18. a)</w:t>
            </w:r>
            <w:r w:rsidRPr="00773343">
              <w:rPr>
                <w:b/>
              </w:rPr>
              <w:tab/>
              <w:t xml:space="preserve">Krankheit der roten Blutkörperchen </w:t>
            </w:r>
            <w:r w:rsidRPr="00773343">
              <w:t>(z. B. Thalassämie, Sichelzellanämie u.a.)</w:t>
            </w:r>
          </w:p>
        </w:tc>
      </w:tr>
      <w:tr w:rsidR="005E06D4" w:rsidRPr="00773343" w14:paraId="720A1A6F"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E771312" w14:textId="77777777" w:rsidR="005E06D4" w:rsidRPr="00773343" w:rsidRDefault="005E06D4" w:rsidP="005E06D4">
            <w:pPr>
              <w:keepNext/>
              <w:keepLines/>
            </w:pPr>
            <w:r w:rsidRPr="00773343">
              <w:rPr>
                <w:b/>
              </w:rPr>
              <w:t>Anämie, aplastische</w:t>
            </w:r>
          </w:p>
        </w:tc>
        <w:tc>
          <w:tcPr>
            <w:tcW w:w="1559" w:type="dxa"/>
            <w:tcBorders>
              <w:top w:val="nil"/>
              <w:left w:val="nil"/>
              <w:bottom w:val="nil"/>
              <w:right w:val="nil"/>
            </w:tcBorders>
            <w:tcMar>
              <w:top w:w="60" w:type="dxa"/>
              <w:left w:w="100" w:type="dxa"/>
              <w:bottom w:w="60" w:type="dxa"/>
              <w:right w:w="100" w:type="dxa"/>
            </w:tcMar>
          </w:tcPr>
          <w:p w14:paraId="59234D8A" w14:textId="77777777" w:rsidR="005E06D4" w:rsidRPr="00773343" w:rsidRDefault="005E06D4" w:rsidP="005E06D4">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3A628EB9" w14:textId="77777777" w:rsidR="005E06D4" w:rsidRPr="00773343" w:rsidRDefault="005E06D4" w:rsidP="005E06D4">
            <w:pPr>
              <w:keepNext/>
              <w:keepLines/>
            </w:pPr>
            <w:r w:rsidRPr="00773343">
              <w:t>Sonderform der Anämie. Störung der Knochenmarksfunktion mit Panzytopenie, angeboren oder erworben</w:t>
            </w:r>
          </w:p>
        </w:tc>
      </w:tr>
      <w:tr w:rsidR="00EA3177" w:rsidRPr="00773343" w14:paraId="7A66026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8A4FC41" w14:textId="77777777" w:rsidR="00EA3177" w:rsidRPr="00773343" w:rsidRDefault="00EA3177" w:rsidP="00EA3177">
            <w:pPr>
              <w:rPr>
                <w:rFonts w:cs="Arial"/>
                <w:b/>
              </w:rPr>
            </w:pPr>
          </w:p>
        </w:tc>
        <w:tc>
          <w:tcPr>
            <w:tcW w:w="1559" w:type="dxa"/>
            <w:tcBorders>
              <w:top w:val="nil"/>
              <w:left w:val="nil"/>
              <w:bottom w:val="nil"/>
              <w:right w:val="nil"/>
            </w:tcBorders>
            <w:tcMar>
              <w:top w:w="60" w:type="dxa"/>
              <w:left w:w="100" w:type="dxa"/>
              <w:bottom w:w="60" w:type="dxa"/>
              <w:right w:w="100" w:type="dxa"/>
            </w:tcMar>
          </w:tcPr>
          <w:p w14:paraId="3C6DFAB1" w14:textId="77777777" w:rsidR="00EA3177" w:rsidRPr="00773343" w:rsidRDefault="00EA3177" w:rsidP="00EA3177">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6237312A" w14:textId="77777777" w:rsidR="00EA3177" w:rsidRPr="00773343" w:rsidRDefault="00EA3177" w:rsidP="00EA3177">
            <w:pPr>
              <w:keepNext/>
              <w:keepLines/>
            </w:pPr>
            <w:r w:rsidRPr="00773343">
              <w:t>Akzeptieren, wenn Kindsvater und/oder Geschwister des Kindes betroffen</w:t>
            </w:r>
          </w:p>
        </w:tc>
      </w:tr>
      <w:tr w:rsidR="008364CF" w:rsidRPr="00773343" w14:paraId="189A6BC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6781E90" w14:textId="77777777" w:rsidR="008364CF" w:rsidRPr="00773343" w:rsidRDefault="008364CF" w:rsidP="008364CF">
            <w:pPr>
              <w:keepNext/>
              <w:keepLines/>
              <w:jc w:val="both"/>
            </w:pPr>
            <w:r w:rsidRPr="00773343">
              <w:rPr>
                <w:b/>
              </w:rPr>
              <w:t>Hämoglobinopathie</w:t>
            </w:r>
          </w:p>
        </w:tc>
        <w:tc>
          <w:tcPr>
            <w:tcW w:w="1559" w:type="dxa"/>
            <w:tcBorders>
              <w:top w:val="nil"/>
              <w:left w:val="nil"/>
              <w:bottom w:val="nil"/>
              <w:right w:val="nil"/>
            </w:tcBorders>
            <w:tcMar>
              <w:top w:w="60" w:type="dxa"/>
              <w:left w:w="100" w:type="dxa"/>
              <w:bottom w:w="60" w:type="dxa"/>
              <w:right w:w="100" w:type="dxa"/>
            </w:tcMar>
          </w:tcPr>
          <w:p w14:paraId="393943AB" w14:textId="77777777" w:rsidR="008364CF" w:rsidRPr="00773343" w:rsidRDefault="008364CF" w:rsidP="008364CF">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64E5CA4A" w14:textId="77777777" w:rsidR="008364CF" w:rsidRPr="00773343" w:rsidRDefault="008364CF" w:rsidP="008364CF">
            <w:pPr>
              <w:keepNext/>
              <w:keepLines/>
            </w:pPr>
            <w:r w:rsidRPr="00773343">
              <w:t>Erkrankung infolge gestörter Hämoglobinbildung durch genetischen Defekt</w:t>
            </w:r>
          </w:p>
          <w:p w14:paraId="5E8E6A8C" w14:textId="77777777" w:rsidR="008364CF" w:rsidRPr="00773343" w:rsidRDefault="008364CF" w:rsidP="008364CF">
            <w:pPr>
              <w:keepNext/>
              <w:keepLines/>
            </w:pPr>
            <w:r w:rsidRPr="00773343">
              <w:t>Dazu gehören: Thalassämie, Sichelzellanämie</w:t>
            </w:r>
          </w:p>
        </w:tc>
      </w:tr>
      <w:tr w:rsidR="008364CF" w:rsidRPr="00773343" w14:paraId="0DA94244"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7249E5B" w14:textId="77777777" w:rsidR="008364CF" w:rsidRPr="00773343" w:rsidRDefault="008364CF" w:rsidP="008364CF">
            <w:pPr>
              <w:rPr>
                <w:rFonts w:cs="Arial"/>
                <w:b/>
              </w:rPr>
            </w:pPr>
          </w:p>
        </w:tc>
        <w:tc>
          <w:tcPr>
            <w:tcW w:w="1559" w:type="dxa"/>
            <w:tcBorders>
              <w:top w:val="nil"/>
              <w:left w:val="nil"/>
              <w:bottom w:val="nil"/>
              <w:right w:val="nil"/>
            </w:tcBorders>
            <w:tcMar>
              <w:top w:w="60" w:type="dxa"/>
              <w:left w:w="100" w:type="dxa"/>
              <w:bottom w:w="60" w:type="dxa"/>
              <w:right w:w="100" w:type="dxa"/>
            </w:tcMar>
          </w:tcPr>
          <w:p w14:paraId="52DC01B1" w14:textId="77777777" w:rsidR="008364CF" w:rsidRPr="00773343" w:rsidRDefault="008364CF" w:rsidP="008364CF">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5D39CE39" w14:textId="77777777" w:rsidR="008364CF" w:rsidRPr="00773343" w:rsidRDefault="008364CF" w:rsidP="008364CF">
            <w:pPr>
              <w:keepNext/>
              <w:keepLines/>
            </w:pPr>
            <w:r w:rsidRPr="00773343">
              <w:t>Nicht akzeptieren, wenn Foetus betroffen ist oder wenn das Risiko besteht, dass Foetus homozygot ist und keine vollständige Abklärung erfolgt ist</w:t>
            </w:r>
          </w:p>
        </w:tc>
      </w:tr>
      <w:tr w:rsidR="00AB4DB9" w:rsidRPr="00773343" w14:paraId="4042160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15FF136" w14:textId="77777777" w:rsidR="00AB4DB9" w:rsidRPr="00773343" w:rsidRDefault="00AB4DB9" w:rsidP="00AB4DB9">
            <w:pPr>
              <w:keepNext/>
              <w:keepLines/>
            </w:pPr>
            <w:r w:rsidRPr="00773343">
              <w:rPr>
                <w:b/>
              </w:rPr>
              <w:t>Sphärozytose, hereditäre</w:t>
            </w:r>
          </w:p>
        </w:tc>
        <w:tc>
          <w:tcPr>
            <w:tcW w:w="1559" w:type="dxa"/>
            <w:tcBorders>
              <w:top w:val="nil"/>
              <w:left w:val="nil"/>
              <w:bottom w:val="nil"/>
              <w:right w:val="nil"/>
            </w:tcBorders>
            <w:tcMar>
              <w:top w:w="60" w:type="dxa"/>
              <w:left w:w="100" w:type="dxa"/>
              <w:bottom w:w="60" w:type="dxa"/>
              <w:right w:w="100" w:type="dxa"/>
            </w:tcMar>
          </w:tcPr>
          <w:p w14:paraId="48B57B89" w14:textId="77777777" w:rsidR="00AB4DB9" w:rsidRPr="00773343" w:rsidRDefault="00AB4DB9" w:rsidP="00AB4DB9">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75510537" w14:textId="77777777" w:rsidR="00AB4DB9" w:rsidRPr="00773343" w:rsidRDefault="00AB4DB9" w:rsidP="00AB4DB9">
            <w:pPr>
              <w:keepNext/>
              <w:keepLines/>
            </w:pPr>
            <w:r w:rsidRPr="00773343">
              <w:t>Kugelzellanämie. Genetisch bedingte hämolytische Anämie aufgrund Strukturdefekt der Erythrozyten</w:t>
            </w:r>
          </w:p>
        </w:tc>
      </w:tr>
      <w:tr w:rsidR="00D71B45" w:rsidRPr="00773343" w14:paraId="7183CC0D"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252E421" w14:textId="77777777" w:rsidR="00D71B45" w:rsidRPr="00773343" w:rsidRDefault="00D71B45" w:rsidP="00D71B45">
            <w:pPr>
              <w:keepNext/>
              <w:keepLines/>
              <w:rPr>
                <w:b/>
              </w:rPr>
            </w:pPr>
          </w:p>
        </w:tc>
        <w:tc>
          <w:tcPr>
            <w:tcW w:w="1559" w:type="dxa"/>
            <w:tcBorders>
              <w:top w:val="nil"/>
              <w:left w:val="nil"/>
              <w:bottom w:val="nil"/>
              <w:right w:val="nil"/>
            </w:tcBorders>
            <w:tcMar>
              <w:top w:w="60" w:type="dxa"/>
              <w:left w:w="100" w:type="dxa"/>
              <w:bottom w:w="60" w:type="dxa"/>
              <w:right w:w="100" w:type="dxa"/>
            </w:tcMar>
          </w:tcPr>
          <w:p w14:paraId="01068F92" w14:textId="77777777" w:rsidR="00D71B45" w:rsidRPr="0059563F" w:rsidRDefault="00D71B45" w:rsidP="00D71B45">
            <w:pPr>
              <w:keepNext/>
              <w:keepLines/>
            </w:pPr>
            <w:r w:rsidRPr="0059563F">
              <w:t>Vorgehen</w:t>
            </w:r>
          </w:p>
        </w:tc>
        <w:tc>
          <w:tcPr>
            <w:tcW w:w="5422" w:type="dxa"/>
            <w:tcBorders>
              <w:top w:val="nil"/>
              <w:left w:val="nil"/>
              <w:bottom w:val="nil"/>
              <w:right w:val="nil"/>
            </w:tcBorders>
            <w:tcMar>
              <w:top w:w="60" w:type="dxa"/>
              <w:left w:w="100" w:type="dxa"/>
              <w:bottom w:w="60" w:type="dxa"/>
              <w:right w:w="100" w:type="dxa"/>
            </w:tcMar>
          </w:tcPr>
          <w:p w14:paraId="73BE95C0" w14:textId="77777777" w:rsidR="00D71B45" w:rsidRPr="0059563F" w:rsidRDefault="00D71B45" w:rsidP="00D71B45">
            <w:pPr>
              <w:keepNext/>
              <w:keepLines/>
            </w:pPr>
            <w:r w:rsidRPr="0059563F">
              <w:t>Nicht akzeptieren, wenn Kindsvater und/oder Geschwister des Kindes betroffen</w:t>
            </w:r>
          </w:p>
        </w:tc>
      </w:tr>
    </w:tbl>
    <w:p w14:paraId="68380A47" w14:textId="3D778A56" w:rsidR="001A5972" w:rsidRPr="00773343" w:rsidRDefault="001A5972"/>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313AD4" w:rsidRPr="00773343" w14:paraId="1BA5789C" w14:textId="77777777" w:rsidTr="005C448E">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48EF33DD" w14:textId="77777777" w:rsidR="00313AD4" w:rsidRPr="00773343" w:rsidRDefault="00313AD4" w:rsidP="00313AD4">
            <w:pPr>
              <w:keepNext/>
              <w:keepLines/>
              <w:tabs>
                <w:tab w:val="left" w:pos="558"/>
              </w:tabs>
              <w:spacing w:before="120"/>
              <w:ind w:right="142"/>
              <w:rPr>
                <w:rFonts w:cs="Arial"/>
              </w:rPr>
            </w:pPr>
            <w:r w:rsidRPr="00773343">
              <w:rPr>
                <w:b/>
              </w:rPr>
              <w:t>18. b)</w:t>
            </w:r>
            <w:r w:rsidR="00995E81" w:rsidRPr="00773343">
              <w:rPr>
                <w:b/>
              </w:rPr>
              <w:tab/>
            </w:r>
            <w:r w:rsidRPr="00773343">
              <w:rPr>
                <w:b/>
              </w:rPr>
              <w:t xml:space="preserve">Blutplättchenkrankheit </w:t>
            </w:r>
            <w:r w:rsidRPr="00773343">
              <w:t>(z.B. Immunthrombozytopenie)</w:t>
            </w:r>
          </w:p>
        </w:tc>
      </w:tr>
      <w:tr w:rsidR="001A5972" w:rsidRPr="00773343" w14:paraId="2D39E8E7"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3610AB8D" w14:textId="77777777" w:rsidR="001A5972" w:rsidRPr="00773343" w:rsidRDefault="001A5972" w:rsidP="001A5972">
            <w:pPr>
              <w:keepNext/>
              <w:keepLines/>
            </w:pPr>
            <w:r w:rsidRPr="00773343">
              <w:rPr>
                <w:b/>
              </w:rPr>
              <w:t>Thrombozytose</w:t>
            </w:r>
          </w:p>
        </w:tc>
        <w:tc>
          <w:tcPr>
            <w:tcW w:w="1559" w:type="dxa"/>
            <w:tcBorders>
              <w:top w:val="nil"/>
              <w:left w:val="nil"/>
              <w:bottom w:val="nil"/>
              <w:right w:val="nil"/>
            </w:tcBorders>
            <w:tcMar>
              <w:top w:w="60" w:type="dxa"/>
              <w:left w:w="100" w:type="dxa"/>
              <w:bottom w:w="60" w:type="dxa"/>
              <w:right w:w="100" w:type="dxa"/>
            </w:tcMar>
          </w:tcPr>
          <w:p w14:paraId="38920083" w14:textId="77777777" w:rsidR="001A5972" w:rsidRPr="00773343" w:rsidRDefault="001A5972" w:rsidP="001A5972">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542A7595" w14:textId="77777777" w:rsidR="001A5972" w:rsidRPr="00773343" w:rsidRDefault="001A5972" w:rsidP="001A5972">
            <w:pPr>
              <w:keepNext/>
              <w:keepLines/>
            </w:pPr>
            <w:r w:rsidRPr="00773343">
              <w:t xml:space="preserve">Vermehrung der Anzahl Thrombozyten im Blut, </w:t>
            </w:r>
            <w:r w:rsidRPr="00773343">
              <w:br/>
              <w:t>&gt; 500'000 - 600'000/µl</w:t>
            </w:r>
          </w:p>
          <w:p w14:paraId="7BEDC6B8" w14:textId="77777777" w:rsidR="001A5972" w:rsidRPr="00773343" w:rsidRDefault="001A5972" w:rsidP="001A5972">
            <w:pPr>
              <w:keepNext/>
              <w:keepLines/>
            </w:pPr>
            <w:r w:rsidRPr="00773343">
              <w:t>Mögliche Ursachen:</w:t>
            </w:r>
          </w:p>
          <w:p w14:paraId="6BED68C4" w14:textId="77777777" w:rsidR="001A5972" w:rsidRPr="00773343" w:rsidRDefault="001A5972" w:rsidP="001A5972">
            <w:pPr>
              <w:keepNext/>
              <w:keepLines/>
              <w:numPr>
                <w:ilvl w:val="0"/>
                <w:numId w:val="52"/>
              </w:numPr>
            </w:pPr>
            <w:r w:rsidRPr="00773343">
              <w:t>Zugrundeliegende Blutkrankheit (z.B. essentielle Thrombozythämie)</w:t>
            </w:r>
          </w:p>
          <w:p w14:paraId="0DD92503" w14:textId="77777777" w:rsidR="001A5972" w:rsidRPr="00773343" w:rsidRDefault="001A5972" w:rsidP="001A5972">
            <w:pPr>
              <w:keepNext/>
              <w:keepLines/>
              <w:numPr>
                <w:ilvl w:val="0"/>
                <w:numId w:val="52"/>
              </w:numPr>
            </w:pPr>
            <w:r w:rsidRPr="00773343">
              <w:t>Im Rahmen einer chronischen Entzündung</w:t>
            </w:r>
          </w:p>
          <w:p w14:paraId="5E6D96AA" w14:textId="77777777" w:rsidR="001A5972" w:rsidRPr="00773343" w:rsidRDefault="001A5972" w:rsidP="001A5972">
            <w:pPr>
              <w:keepNext/>
              <w:keepLines/>
              <w:numPr>
                <w:ilvl w:val="0"/>
                <w:numId w:val="52"/>
              </w:numPr>
            </w:pPr>
            <w:r w:rsidRPr="00773343">
              <w:t>Reaktiv, stressbedingt</w:t>
            </w:r>
          </w:p>
        </w:tc>
      </w:tr>
      <w:tr w:rsidR="001A5972" w:rsidRPr="00773343" w14:paraId="34E29F5E"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1A8A409" w14:textId="77777777" w:rsidR="001A5972" w:rsidRPr="00773343" w:rsidRDefault="001A5972" w:rsidP="001A5972">
            <w:pPr>
              <w:rPr>
                <w:rFonts w:cs="Arial"/>
                <w:b/>
              </w:rPr>
            </w:pPr>
          </w:p>
        </w:tc>
        <w:tc>
          <w:tcPr>
            <w:tcW w:w="1559" w:type="dxa"/>
            <w:tcBorders>
              <w:top w:val="nil"/>
              <w:left w:val="nil"/>
              <w:bottom w:val="nil"/>
              <w:right w:val="nil"/>
            </w:tcBorders>
            <w:tcMar>
              <w:top w:w="60" w:type="dxa"/>
              <w:left w:w="100" w:type="dxa"/>
              <w:bottom w:w="60" w:type="dxa"/>
              <w:right w:w="100" w:type="dxa"/>
            </w:tcMar>
          </w:tcPr>
          <w:p w14:paraId="5DA9B6FF" w14:textId="77777777" w:rsidR="001A5972" w:rsidRPr="00773343" w:rsidRDefault="001A5972" w:rsidP="001A5972">
            <w:pPr>
              <w:keepNext/>
              <w:keepLines/>
              <w:jc w:val="both"/>
            </w:pPr>
            <w:r w:rsidRPr="00773343">
              <w:t>Vorgehen</w:t>
            </w:r>
          </w:p>
        </w:tc>
        <w:tc>
          <w:tcPr>
            <w:tcW w:w="5422" w:type="dxa"/>
            <w:tcBorders>
              <w:top w:val="nil"/>
              <w:left w:val="nil"/>
              <w:bottom w:val="nil"/>
              <w:right w:val="nil"/>
            </w:tcBorders>
            <w:tcMar>
              <w:top w:w="60" w:type="dxa"/>
              <w:left w:w="100" w:type="dxa"/>
              <w:bottom w:w="60" w:type="dxa"/>
              <w:right w:w="100" w:type="dxa"/>
            </w:tcMar>
          </w:tcPr>
          <w:p w14:paraId="52DE4AA6" w14:textId="77777777" w:rsidR="001A5972" w:rsidRPr="00773343" w:rsidRDefault="001A5972" w:rsidP="001A5972">
            <w:pPr>
              <w:keepNext/>
              <w:keepLines/>
            </w:pPr>
            <w:r w:rsidRPr="00773343">
              <w:t>Nicht akzeptieren, wenn bei Kindsvater oder Geschwistern des Kindes eine Thrombozytose infolge einer hämatologischen Erkrankung bekannt ist (z.B. essentielle Thrombozythämie)</w:t>
            </w:r>
          </w:p>
        </w:tc>
      </w:tr>
      <w:tr w:rsidR="00A41436" w:rsidRPr="00773343" w14:paraId="264CD8C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508A38D" w14:textId="77777777" w:rsidR="00A41436" w:rsidRPr="00773343" w:rsidRDefault="00A41436" w:rsidP="00A41436">
            <w:pPr>
              <w:keepNext/>
              <w:keepLines/>
              <w:rPr>
                <w:strike/>
              </w:rPr>
            </w:pPr>
            <w:r w:rsidRPr="00773343">
              <w:rPr>
                <w:b/>
              </w:rPr>
              <w:t>Thrombozytopenie</w:t>
            </w:r>
          </w:p>
        </w:tc>
        <w:tc>
          <w:tcPr>
            <w:tcW w:w="1559" w:type="dxa"/>
            <w:tcBorders>
              <w:top w:val="nil"/>
              <w:left w:val="nil"/>
              <w:bottom w:val="nil"/>
              <w:right w:val="nil"/>
            </w:tcBorders>
            <w:tcMar>
              <w:top w:w="60" w:type="dxa"/>
              <w:left w:w="100" w:type="dxa"/>
              <w:bottom w:w="60" w:type="dxa"/>
              <w:right w:w="100" w:type="dxa"/>
            </w:tcMar>
          </w:tcPr>
          <w:p w14:paraId="67774039" w14:textId="77777777" w:rsidR="00A41436" w:rsidRPr="00773343" w:rsidRDefault="00A41436" w:rsidP="00A41436">
            <w:pPr>
              <w:keepNext/>
              <w:keepLines/>
              <w:rPr>
                <w:strike/>
              </w:rPr>
            </w:pPr>
            <w:r w:rsidRPr="00773343">
              <w:t>Definition</w:t>
            </w:r>
          </w:p>
        </w:tc>
        <w:tc>
          <w:tcPr>
            <w:tcW w:w="5422" w:type="dxa"/>
            <w:tcBorders>
              <w:top w:val="nil"/>
              <w:left w:val="nil"/>
              <w:bottom w:val="nil"/>
              <w:right w:val="nil"/>
            </w:tcBorders>
            <w:tcMar>
              <w:top w:w="60" w:type="dxa"/>
              <w:left w:w="100" w:type="dxa"/>
              <w:bottom w:w="60" w:type="dxa"/>
              <w:right w:w="100" w:type="dxa"/>
            </w:tcMar>
          </w:tcPr>
          <w:p w14:paraId="64E7A90A" w14:textId="77777777" w:rsidR="00A41436" w:rsidRPr="00773343" w:rsidRDefault="00A41436" w:rsidP="00A41436">
            <w:pPr>
              <w:keepNext/>
              <w:keepLines/>
              <w:rPr>
                <w:strike/>
              </w:rPr>
            </w:pPr>
            <w:r w:rsidRPr="00773343">
              <w:t>Mangel an Thrombozyten im Blut</w:t>
            </w:r>
          </w:p>
        </w:tc>
      </w:tr>
      <w:tr w:rsidR="00A41436" w:rsidRPr="00773343" w14:paraId="6664684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D24EC3C" w14:textId="77777777" w:rsidR="00A41436" w:rsidRPr="00773343" w:rsidRDefault="00A41436" w:rsidP="00A41436">
            <w:pPr>
              <w:rPr>
                <w:rFonts w:cs="Arial"/>
                <w:b/>
              </w:rPr>
            </w:pPr>
          </w:p>
        </w:tc>
        <w:tc>
          <w:tcPr>
            <w:tcW w:w="1559" w:type="dxa"/>
            <w:tcBorders>
              <w:top w:val="nil"/>
              <w:left w:val="nil"/>
              <w:bottom w:val="nil"/>
              <w:right w:val="nil"/>
            </w:tcBorders>
            <w:tcMar>
              <w:top w:w="60" w:type="dxa"/>
              <w:left w:w="100" w:type="dxa"/>
              <w:bottom w:w="60" w:type="dxa"/>
              <w:right w:w="100" w:type="dxa"/>
            </w:tcMar>
          </w:tcPr>
          <w:p w14:paraId="3C879E80" w14:textId="77777777" w:rsidR="00A41436" w:rsidRPr="00773343" w:rsidRDefault="00A41436" w:rsidP="00A41436">
            <w:pPr>
              <w:keepNext/>
              <w:keepLines/>
              <w:rPr>
                <w:strike/>
              </w:rPr>
            </w:pPr>
            <w:r w:rsidRPr="00773343">
              <w:t>Vorgehen</w:t>
            </w:r>
          </w:p>
        </w:tc>
        <w:tc>
          <w:tcPr>
            <w:tcW w:w="5422" w:type="dxa"/>
            <w:tcBorders>
              <w:top w:val="nil"/>
              <w:left w:val="nil"/>
              <w:bottom w:val="nil"/>
              <w:right w:val="nil"/>
            </w:tcBorders>
            <w:tcMar>
              <w:top w:w="60" w:type="dxa"/>
              <w:left w:w="100" w:type="dxa"/>
              <w:bottom w:w="60" w:type="dxa"/>
              <w:right w:w="100" w:type="dxa"/>
            </w:tcMar>
          </w:tcPr>
          <w:p w14:paraId="39D87323" w14:textId="77777777" w:rsidR="00A41436" w:rsidRPr="00773343" w:rsidRDefault="00A41436" w:rsidP="00A41436">
            <w:pPr>
              <w:keepNext/>
              <w:keepLines/>
            </w:pPr>
            <w:r w:rsidRPr="00773343">
              <w:t>Akzeptieren, wenn:</w:t>
            </w:r>
          </w:p>
          <w:p w14:paraId="3FC5C900" w14:textId="77777777" w:rsidR="00A41436" w:rsidRPr="00773343" w:rsidRDefault="00A41436" w:rsidP="00A41436">
            <w:pPr>
              <w:keepNext/>
              <w:keepLines/>
              <w:numPr>
                <w:ilvl w:val="0"/>
                <w:numId w:val="31"/>
              </w:numPr>
            </w:pPr>
            <w:r w:rsidRPr="00773343">
              <w:t xml:space="preserve">Thrombozytenzahl &gt; 100'000/µl </w:t>
            </w:r>
            <w:r w:rsidRPr="00B75368">
              <w:rPr>
                <w:b/>
              </w:rPr>
              <w:t>und</w:t>
            </w:r>
          </w:p>
          <w:p w14:paraId="21BCE330" w14:textId="77777777" w:rsidR="00A41436" w:rsidRPr="00773343" w:rsidRDefault="00B75368" w:rsidP="00A41436">
            <w:pPr>
              <w:keepNext/>
              <w:keepLines/>
              <w:numPr>
                <w:ilvl w:val="0"/>
                <w:numId w:val="31"/>
              </w:numPr>
            </w:pPr>
            <w:r>
              <w:t>k</w:t>
            </w:r>
            <w:r w:rsidR="00A41436" w:rsidRPr="00773343">
              <w:t>eine zugrundeliegende Krankheit vorliegt</w:t>
            </w:r>
          </w:p>
        </w:tc>
      </w:tr>
      <w:tr w:rsidR="001A5972" w:rsidRPr="00773343" w14:paraId="41294E9F" w14:textId="77777777" w:rsidTr="005C448E">
        <w:trPr>
          <w:cantSplit/>
        </w:trPr>
        <w:tc>
          <w:tcPr>
            <w:tcW w:w="2517" w:type="dxa"/>
            <w:tcBorders>
              <w:top w:val="nil"/>
              <w:left w:val="nil"/>
              <w:bottom w:val="dashed" w:sz="4" w:space="0" w:color="auto"/>
              <w:right w:val="nil"/>
            </w:tcBorders>
            <w:tcMar>
              <w:top w:w="0" w:type="dxa"/>
              <w:left w:w="0" w:type="dxa"/>
              <w:bottom w:w="0" w:type="dxa"/>
              <w:right w:w="260" w:type="dxa"/>
            </w:tcMar>
          </w:tcPr>
          <w:p w14:paraId="35013C58" w14:textId="77777777" w:rsidR="001A5972" w:rsidRPr="00773343" w:rsidRDefault="001A5972" w:rsidP="00716B97">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0B74B990" w14:textId="77777777" w:rsidR="001A5972" w:rsidRPr="00773343" w:rsidRDefault="001A5972" w:rsidP="00716B97">
            <w:pPr>
              <w:keepNext/>
              <w:keepLines/>
              <w:rPr>
                <w:rFonts w:cs="Arial"/>
              </w:rPr>
            </w:pPr>
          </w:p>
        </w:tc>
        <w:tc>
          <w:tcPr>
            <w:tcW w:w="5422" w:type="dxa"/>
            <w:tcBorders>
              <w:top w:val="nil"/>
              <w:left w:val="nil"/>
              <w:bottom w:val="dashed" w:sz="4" w:space="0" w:color="auto"/>
              <w:right w:val="nil"/>
            </w:tcBorders>
            <w:tcMar>
              <w:top w:w="60" w:type="dxa"/>
              <w:left w:w="100" w:type="dxa"/>
              <w:bottom w:w="60" w:type="dxa"/>
              <w:right w:w="100" w:type="dxa"/>
            </w:tcMar>
          </w:tcPr>
          <w:p w14:paraId="17FF88A1" w14:textId="77777777" w:rsidR="001A5972" w:rsidRPr="00773343" w:rsidRDefault="00A41436" w:rsidP="00716B97">
            <w:pPr>
              <w:keepNext/>
              <w:keepLines/>
              <w:rPr>
                <w:rFonts w:cs="Arial"/>
              </w:rPr>
            </w:pPr>
            <w:r w:rsidRPr="00773343">
              <w:t>Nicht akzeptieren, wenn bei Kindsvater oder Geschwistern des Kindes eine Immunthrombozytopenie bekannt ist</w:t>
            </w:r>
          </w:p>
        </w:tc>
      </w:tr>
      <w:tr w:rsidR="00995E81" w:rsidRPr="00773343" w14:paraId="433FFB95" w14:textId="77777777" w:rsidTr="005C448E">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68BA0433" w14:textId="77777777" w:rsidR="00995E81" w:rsidRPr="00773343" w:rsidRDefault="00995E81" w:rsidP="00995E81">
            <w:pPr>
              <w:keepNext/>
              <w:keepLines/>
              <w:tabs>
                <w:tab w:val="left" w:pos="558"/>
              </w:tabs>
              <w:spacing w:before="120"/>
              <w:ind w:right="142"/>
              <w:rPr>
                <w:rFonts w:cs="Arial"/>
              </w:rPr>
            </w:pPr>
            <w:r w:rsidRPr="00773343">
              <w:rPr>
                <w:b/>
              </w:rPr>
              <w:t>18. c)</w:t>
            </w:r>
            <w:r w:rsidRPr="00773343">
              <w:rPr>
                <w:b/>
              </w:rPr>
              <w:tab/>
              <w:t xml:space="preserve">Blutgerinnungsstörung, genetisch </w:t>
            </w:r>
            <w:r w:rsidRPr="00773343">
              <w:t xml:space="preserve">(z.B. Hämophilie, von Willebrand-Krankheit, </w:t>
            </w:r>
            <w:r w:rsidR="00C830AF">
              <w:br/>
            </w:r>
            <w:r w:rsidR="00C830AF">
              <w:tab/>
            </w:r>
            <w:r w:rsidRPr="00773343">
              <w:t>Mutation Faktor V Leiden)</w:t>
            </w:r>
          </w:p>
        </w:tc>
      </w:tr>
      <w:tr w:rsidR="00666822" w:rsidRPr="00773343" w14:paraId="1612D051"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08A361EB" w14:textId="77777777" w:rsidR="00666822" w:rsidRPr="00773343" w:rsidRDefault="00666822" w:rsidP="00666822">
            <w:pPr>
              <w:keepNext/>
              <w:keepLines/>
              <w:ind w:right="141"/>
              <w:rPr>
                <w:rFonts w:cs="Arial"/>
              </w:rPr>
            </w:pPr>
            <w:r w:rsidRPr="00773343">
              <w:rPr>
                <w:b/>
              </w:rPr>
              <w:t>Blutgerinnungs-störung, genetisch</w:t>
            </w:r>
          </w:p>
        </w:tc>
        <w:tc>
          <w:tcPr>
            <w:tcW w:w="1559" w:type="dxa"/>
            <w:tcBorders>
              <w:top w:val="nil"/>
              <w:left w:val="nil"/>
              <w:bottom w:val="nil"/>
              <w:right w:val="nil"/>
            </w:tcBorders>
            <w:tcMar>
              <w:top w:w="60" w:type="dxa"/>
              <w:left w:w="100" w:type="dxa"/>
              <w:bottom w:w="60" w:type="dxa"/>
              <w:right w:w="100" w:type="dxa"/>
            </w:tcMar>
          </w:tcPr>
          <w:p w14:paraId="7EF01F3A" w14:textId="77777777" w:rsidR="00666822" w:rsidRPr="00773343" w:rsidRDefault="00666822" w:rsidP="00666822">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5CEAF060" w14:textId="77777777" w:rsidR="00666822" w:rsidRPr="00773343" w:rsidRDefault="00666822" w:rsidP="00666822">
            <w:pPr>
              <w:keepNext/>
              <w:keepLines/>
            </w:pPr>
            <w:r w:rsidRPr="00773343">
              <w:t xml:space="preserve">Gestörter Ablauf der Blutgerinnung mit </w:t>
            </w:r>
          </w:p>
          <w:p w14:paraId="3C1479E7" w14:textId="77777777" w:rsidR="00666822" w:rsidRPr="00773343" w:rsidRDefault="00666822" w:rsidP="006034D1">
            <w:pPr>
              <w:pStyle w:val="Listenabsatz"/>
              <w:keepNext/>
              <w:keepLines/>
              <w:numPr>
                <w:ilvl w:val="0"/>
                <w:numId w:val="65"/>
              </w:numPr>
            </w:pPr>
            <w:r w:rsidRPr="00773343">
              <w:t xml:space="preserve">eingeschränkter (Hypokoagulabilität) oder </w:t>
            </w:r>
          </w:p>
          <w:p w14:paraId="78956363" w14:textId="77777777" w:rsidR="00666822" w:rsidRPr="00773343" w:rsidRDefault="00666822" w:rsidP="006034D1">
            <w:pPr>
              <w:pStyle w:val="Listenabsatz"/>
              <w:keepNext/>
              <w:keepLines/>
              <w:numPr>
                <w:ilvl w:val="0"/>
                <w:numId w:val="65"/>
              </w:numPr>
            </w:pPr>
            <w:r w:rsidRPr="00773343">
              <w:t>verstärkter Blutgerinnung (Hyperkoagulabilität)</w:t>
            </w:r>
          </w:p>
        </w:tc>
      </w:tr>
      <w:tr w:rsidR="009601F8" w:rsidRPr="00773343" w14:paraId="12C9C182"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ACE76EF" w14:textId="77777777" w:rsidR="009601F8" w:rsidRPr="00773343" w:rsidRDefault="009601F8" w:rsidP="008538D0">
            <w:pPr>
              <w:pStyle w:val="Listenabsatz"/>
              <w:keepNext/>
              <w:keepLines/>
              <w:numPr>
                <w:ilvl w:val="0"/>
                <w:numId w:val="67"/>
              </w:numPr>
              <w:tabs>
                <w:tab w:val="left" w:pos="567"/>
              </w:tabs>
              <w:rPr>
                <w:rFonts w:cs="Arial"/>
                <w:b/>
              </w:rPr>
            </w:pPr>
            <w:r w:rsidRPr="00773343">
              <w:rPr>
                <w:b/>
              </w:rPr>
              <w:t>Hypokoagulabilität</w:t>
            </w:r>
            <w:r w:rsidRPr="00773343">
              <w:rPr>
                <w:rFonts w:cs="Arial"/>
                <w:b/>
              </w:rPr>
              <w:t xml:space="preserve"> </w:t>
            </w:r>
          </w:p>
        </w:tc>
        <w:tc>
          <w:tcPr>
            <w:tcW w:w="1559" w:type="dxa"/>
            <w:tcBorders>
              <w:top w:val="nil"/>
              <w:left w:val="nil"/>
              <w:bottom w:val="nil"/>
              <w:right w:val="nil"/>
            </w:tcBorders>
            <w:tcMar>
              <w:top w:w="60" w:type="dxa"/>
              <w:left w:w="100" w:type="dxa"/>
              <w:bottom w:w="60" w:type="dxa"/>
              <w:right w:w="100" w:type="dxa"/>
            </w:tcMar>
          </w:tcPr>
          <w:p w14:paraId="0DB5A1EB" w14:textId="77777777" w:rsidR="009601F8" w:rsidRPr="00773343" w:rsidRDefault="009601F8" w:rsidP="009601F8">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0C1167DA" w14:textId="77777777" w:rsidR="009601F8" w:rsidRPr="00773343" w:rsidRDefault="0044532A" w:rsidP="009601F8">
            <w:pPr>
              <w:keepNext/>
              <w:keepLines/>
            </w:pPr>
            <w:r w:rsidRPr="00773343">
              <w:t xml:space="preserve">Verlängerte Blutungen (z.B. Hämophilie, </w:t>
            </w:r>
            <w:r w:rsidRPr="00773343">
              <w:br/>
              <w:t>von Willebrand Krankheit)</w:t>
            </w:r>
          </w:p>
        </w:tc>
      </w:tr>
      <w:tr w:rsidR="009601F8" w:rsidRPr="00773343" w14:paraId="003A74FA"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61114B40" w14:textId="77777777" w:rsidR="009601F8" w:rsidRPr="00773343" w:rsidRDefault="009601F8" w:rsidP="008A293D">
            <w:pPr>
              <w:keepNext/>
              <w:keepLines/>
              <w:rPr>
                <w:rFonts w:cs="Arial"/>
                <w:b/>
              </w:rPr>
            </w:pPr>
            <w:r w:rsidRPr="00773343">
              <w:rPr>
                <w:b/>
              </w:rPr>
              <w:t>Hämophilie</w:t>
            </w:r>
          </w:p>
        </w:tc>
        <w:tc>
          <w:tcPr>
            <w:tcW w:w="1559" w:type="dxa"/>
            <w:tcBorders>
              <w:top w:val="nil"/>
              <w:left w:val="nil"/>
              <w:bottom w:val="nil"/>
              <w:right w:val="nil"/>
            </w:tcBorders>
            <w:tcMar>
              <w:top w:w="60" w:type="dxa"/>
              <w:left w:w="100" w:type="dxa"/>
              <w:bottom w:w="60" w:type="dxa"/>
              <w:right w:w="100" w:type="dxa"/>
            </w:tcMar>
          </w:tcPr>
          <w:p w14:paraId="6F80CAD6" w14:textId="77777777" w:rsidR="009601F8" w:rsidRPr="00773343" w:rsidRDefault="009601F8" w:rsidP="009601F8">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3AF265DC" w14:textId="77777777" w:rsidR="009601F8" w:rsidRPr="00773343" w:rsidRDefault="009601F8" w:rsidP="009601F8">
            <w:pPr>
              <w:keepNext/>
              <w:keepLines/>
            </w:pPr>
            <w:r w:rsidRPr="00773343">
              <w:t xml:space="preserve">Akzeptieren  </w:t>
            </w:r>
          </w:p>
        </w:tc>
      </w:tr>
      <w:tr w:rsidR="009601F8" w:rsidRPr="00773343" w14:paraId="1B22A02D"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5DA65C4E" w14:textId="77777777" w:rsidR="009601F8" w:rsidRPr="00773343" w:rsidRDefault="009601F8" w:rsidP="008A293D">
            <w:pPr>
              <w:keepNext/>
              <w:keepLines/>
              <w:rPr>
                <w:rFonts w:cs="Arial"/>
              </w:rPr>
            </w:pPr>
            <w:r w:rsidRPr="00773343">
              <w:rPr>
                <w:rFonts w:cs="Arial"/>
                <w:b/>
              </w:rPr>
              <w:t xml:space="preserve">von </w:t>
            </w:r>
            <w:r w:rsidRPr="00773343">
              <w:rPr>
                <w:b/>
              </w:rPr>
              <w:t>Willebrand</w:t>
            </w:r>
            <w:r w:rsidRPr="00773343">
              <w:rPr>
                <w:rFonts w:cs="Arial"/>
                <w:b/>
              </w:rPr>
              <w:t xml:space="preserve"> </w:t>
            </w:r>
            <w:r w:rsidRPr="00773343">
              <w:rPr>
                <w:b/>
              </w:rPr>
              <w:t>Krankheit</w:t>
            </w:r>
          </w:p>
        </w:tc>
        <w:tc>
          <w:tcPr>
            <w:tcW w:w="1559" w:type="dxa"/>
            <w:tcBorders>
              <w:top w:val="nil"/>
              <w:left w:val="nil"/>
              <w:bottom w:val="nil"/>
              <w:right w:val="nil"/>
            </w:tcBorders>
            <w:tcMar>
              <w:top w:w="60" w:type="dxa"/>
              <w:left w:w="100" w:type="dxa"/>
              <w:bottom w:w="60" w:type="dxa"/>
              <w:right w:w="100" w:type="dxa"/>
            </w:tcMar>
          </w:tcPr>
          <w:p w14:paraId="52301319" w14:textId="77777777" w:rsidR="009601F8" w:rsidRPr="00773343" w:rsidRDefault="009601F8" w:rsidP="009601F8">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19598A7D" w14:textId="77777777" w:rsidR="009601F8" w:rsidRPr="00773343" w:rsidRDefault="009601F8" w:rsidP="009601F8">
            <w:pPr>
              <w:keepNext/>
              <w:keepLines/>
            </w:pPr>
            <w:r w:rsidRPr="00773343">
              <w:t xml:space="preserve">Akzeptieren  </w:t>
            </w:r>
          </w:p>
        </w:tc>
      </w:tr>
      <w:tr w:rsidR="009601F8" w:rsidRPr="00773343" w14:paraId="4DE38C4C"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A678BC2" w14:textId="77777777" w:rsidR="009601F8" w:rsidRPr="00773343" w:rsidRDefault="009601F8" w:rsidP="008538D0">
            <w:pPr>
              <w:pStyle w:val="Listenabsatz"/>
              <w:keepNext/>
              <w:keepLines/>
              <w:numPr>
                <w:ilvl w:val="0"/>
                <w:numId w:val="67"/>
              </w:numPr>
              <w:rPr>
                <w:rFonts w:cs="Arial"/>
                <w:b/>
              </w:rPr>
            </w:pPr>
            <w:r w:rsidRPr="00773343">
              <w:rPr>
                <w:b/>
              </w:rPr>
              <w:t>Hyperkoagulabilität</w:t>
            </w:r>
          </w:p>
        </w:tc>
        <w:tc>
          <w:tcPr>
            <w:tcW w:w="1559" w:type="dxa"/>
            <w:tcBorders>
              <w:top w:val="nil"/>
              <w:left w:val="nil"/>
              <w:bottom w:val="nil"/>
              <w:right w:val="nil"/>
            </w:tcBorders>
            <w:tcMar>
              <w:top w:w="60" w:type="dxa"/>
              <w:left w:w="100" w:type="dxa"/>
              <w:bottom w:w="60" w:type="dxa"/>
              <w:right w:w="100" w:type="dxa"/>
            </w:tcMar>
          </w:tcPr>
          <w:p w14:paraId="116947CE" w14:textId="77777777" w:rsidR="009601F8" w:rsidRPr="00773343" w:rsidRDefault="009601F8" w:rsidP="009601F8">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0EF45167" w14:textId="77777777" w:rsidR="009601F8" w:rsidRPr="00773343" w:rsidRDefault="00CE726F" w:rsidP="006832D6">
            <w:pPr>
              <w:keepNext/>
              <w:keepLines/>
            </w:pPr>
            <w:r w:rsidRPr="00773343">
              <w:t xml:space="preserve">Thrombophilie </w:t>
            </w:r>
            <w:r w:rsidRPr="00773343">
              <w:sym w:font="Wingdings" w:char="F0E0"/>
            </w:r>
            <w:r w:rsidRPr="00773343">
              <w:t xml:space="preserve"> erhöhtes Risiko für Thrombose</w:t>
            </w:r>
            <w:r w:rsidRPr="00773343">
              <w:br/>
              <w:t>(z.B. Mutation Faktor V Leiden, Prothrombin-Mutation, Protein C oder S Mangel, Antithrombinmangel)</w:t>
            </w:r>
          </w:p>
        </w:tc>
      </w:tr>
      <w:tr w:rsidR="009601F8" w:rsidRPr="00773343" w14:paraId="6EF989F1"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2D8A1C13" w14:textId="77777777" w:rsidR="009601F8" w:rsidRPr="00773343" w:rsidRDefault="009601F8" w:rsidP="009601F8">
            <w:pPr>
              <w:rPr>
                <w:rFonts w:cs="Arial"/>
                <w:b/>
              </w:rPr>
            </w:pPr>
          </w:p>
        </w:tc>
        <w:tc>
          <w:tcPr>
            <w:tcW w:w="1559" w:type="dxa"/>
            <w:tcBorders>
              <w:top w:val="nil"/>
              <w:left w:val="nil"/>
              <w:bottom w:val="nil"/>
              <w:right w:val="nil"/>
            </w:tcBorders>
            <w:tcMar>
              <w:top w:w="60" w:type="dxa"/>
              <w:left w:w="100" w:type="dxa"/>
              <w:bottom w:w="60" w:type="dxa"/>
              <w:right w:w="100" w:type="dxa"/>
            </w:tcMar>
          </w:tcPr>
          <w:p w14:paraId="2663BDED" w14:textId="77777777" w:rsidR="009601F8" w:rsidRPr="00773343" w:rsidRDefault="009601F8" w:rsidP="009601F8">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5B79E957" w14:textId="77777777" w:rsidR="009601F8" w:rsidRPr="00773343" w:rsidRDefault="009601F8" w:rsidP="009601F8">
            <w:pPr>
              <w:keepNext/>
              <w:keepLines/>
            </w:pPr>
            <w:r w:rsidRPr="00773343">
              <w:t xml:space="preserve">Akzeptieren </w:t>
            </w:r>
          </w:p>
        </w:tc>
      </w:tr>
    </w:tbl>
    <w:p w14:paraId="762DCC7F" w14:textId="2E02E12E" w:rsidR="00636615" w:rsidRPr="00773343" w:rsidRDefault="00636615"/>
    <w:tbl>
      <w:tblPr>
        <w:tblStyle w:val="Tabellenraster"/>
        <w:tblW w:w="9498" w:type="dxa"/>
        <w:tblBorders>
          <w:top w:val="nil"/>
          <w:left w:val="nil"/>
          <w:bottom w:val="nil"/>
          <w:right w:val="nil"/>
          <w:insideH w:val="nil"/>
          <w:insideV w:val="nil"/>
        </w:tblBorders>
        <w:tblLayout w:type="fixed"/>
        <w:tblCellMar>
          <w:top w:w="57" w:type="dxa"/>
          <w:left w:w="0" w:type="dxa"/>
          <w:right w:w="0" w:type="dxa"/>
        </w:tblCellMar>
        <w:tblLook w:val="04A0" w:firstRow="1" w:lastRow="0" w:firstColumn="1" w:lastColumn="0" w:noHBand="0" w:noVBand="1"/>
      </w:tblPr>
      <w:tblGrid>
        <w:gridCol w:w="2517"/>
        <w:gridCol w:w="1559"/>
        <w:gridCol w:w="5422"/>
      </w:tblGrid>
      <w:tr w:rsidR="009601F8" w:rsidRPr="00773343" w14:paraId="0397F9B4" w14:textId="77777777" w:rsidTr="005C448E">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560B1E58" w14:textId="77777777" w:rsidR="009601F8" w:rsidRPr="00773343" w:rsidRDefault="009601F8" w:rsidP="009601F8">
            <w:pPr>
              <w:keepNext/>
              <w:keepLines/>
              <w:tabs>
                <w:tab w:val="left" w:pos="558"/>
              </w:tabs>
              <w:spacing w:before="120"/>
              <w:ind w:right="142"/>
              <w:rPr>
                <w:rFonts w:cs="Arial"/>
              </w:rPr>
            </w:pPr>
            <w:r w:rsidRPr="00773343">
              <w:rPr>
                <w:b/>
              </w:rPr>
              <w:t>18. d)</w:t>
            </w:r>
            <w:r w:rsidRPr="00773343">
              <w:rPr>
                <w:b/>
              </w:rPr>
              <w:tab/>
              <w:t xml:space="preserve">Stoffwechsel- / Speicherkrankheit </w:t>
            </w:r>
            <w:r w:rsidRPr="00773343">
              <w:t xml:space="preserve">(z.B. Mukoviszidose, Gicht, M. Tay-Sachs, M. Fabry, </w:t>
            </w:r>
            <w:r w:rsidR="00427164" w:rsidRPr="00773343">
              <w:br/>
            </w:r>
            <w:r w:rsidR="00427164" w:rsidRPr="00773343">
              <w:tab/>
            </w:r>
            <w:r w:rsidRPr="00773343">
              <w:t>M. Gaucher, M.</w:t>
            </w:r>
            <w:r w:rsidR="00427164" w:rsidRPr="00773343">
              <w:t xml:space="preserve"> </w:t>
            </w:r>
            <w:r w:rsidRPr="00773343">
              <w:t>Niemann-Pick)</w:t>
            </w:r>
          </w:p>
        </w:tc>
      </w:tr>
      <w:tr w:rsidR="00636615" w:rsidRPr="00773343" w14:paraId="196EC326"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785318CC" w14:textId="77777777" w:rsidR="00636615" w:rsidRPr="00773343" w:rsidRDefault="00636615" w:rsidP="00636615">
            <w:pPr>
              <w:keepNext/>
              <w:keepLines/>
            </w:pPr>
            <w:r w:rsidRPr="00773343">
              <w:rPr>
                <w:b/>
              </w:rPr>
              <w:t>Stoffwechsel- / Speicherkrankheit</w:t>
            </w:r>
          </w:p>
        </w:tc>
        <w:tc>
          <w:tcPr>
            <w:tcW w:w="1559" w:type="dxa"/>
            <w:tcBorders>
              <w:top w:val="nil"/>
              <w:left w:val="nil"/>
              <w:bottom w:val="nil"/>
              <w:right w:val="nil"/>
            </w:tcBorders>
            <w:tcMar>
              <w:top w:w="60" w:type="dxa"/>
              <w:left w:w="100" w:type="dxa"/>
              <w:bottom w:w="60" w:type="dxa"/>
              <w:right w:w="100" w:type="dxa"/>
            </w:tcMar>
          </w:tcPr>
          <w:p w14:paraId="26EB42F8" w14:textId="77777777" w:rsidR="00636615" w:rsidRPr="00773343" w:rsidRDefault="00636615" w:rsidP="00636615">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2A74FD7C" w14:textId="77777777" w:rsidR="00636615" w:rsidRPr="00773343" w:rsidRDefault="00636615" w:rsidP="00636615">
            <w:pPr>
              <w:keepNext/>
              <w:keepLines/>
            </w:pPr>
            <w:r w:rsidRPr="00773343">
              <w:t>Angeborene oder erworbene Störung des Stoffwechsels (häufig Enzymmangel), die zu einer Anhäufung von Stoffwechselprodukten führen kann</w:t>
            </w:r>
          </w:p>
          <w:p w14:paraId="652D4C45" w14:textId="77777777" w:rsidR="00636615" w:rsidRPr="00773343" w:rsidRDefault="00636615" w:rsidP="00636615">
            <w:pPr>
              <w:keepNext/>
              <w:keepLines/>
            </w:pPr>
            <w:r w:rsidRPr="00773343">
              <w:t>Dazu gehören u.a.:</w:t>
            </w:r>
          </w:p>
          <w:p w14:paraId="15D3E52F" w14:textId="77777777" w:rsidR="00636615" w:rsidRPr="00773343" w:rsidRDefault="00636615" w:rsidP="00636615">
            <w:pPr>
              <w:keepNext/>
              <w:keepLines/>
              <w:numPr>
                <w:ilvl w:val="0"/>
                <w:numId w:val="53"/>
              </w:numPr>
            </w:pPr>
            <w:r w:rsidRPr="00773343">
              <w:t>Amyloidose</w:t>
            </w:r>
          </w:p>
          <w:p w14:paraId="7D0C080C" w14:textId="77777777" w:rsidR="00636615" w:rsidRPr="00773343" w:rsidRDefault="00636615" w:rsidP="00636615">
            <w:pPr>
              <w:keepNext/>
              <w:keepLines/>
              <w:numPr>
                <w:ilvl w:val="0"/>
                <w:numId w:val="53"/>
              </w:numPr>
            </w:pPr>
            <w:r w:rsidRPr="00773343">
              <w:t>Galaktosämie</w:t>
            </w:r>
          </w:p>
          <w:p w14:paraId="519DBB9B" w14:textId="77777777" w:rsidR="00636615" w:rsidRPr="00773343" w:rsidRDefault="00636615" w:rsidP="00636615">
            <w:pPr>
              <w:keepNext/>
              <w:keepLines/>
              <w:numPr>
                <w:ilvl w:val="0"/>
                <w:numId w:val="53"/>
              </w:numPr>
            </w:pPr>
            <w:r w:rsidRPr="00773343">
              <w:t>Glykogenose, (G6PD-Mangel)</w:t>
            </w:r>
          </w:p>
          <w:p w14:paraId="2B32FDE7" w14:textId="77777777" w:rsidR="00636615" w:rsidRPr="00773343" w:rsidRDefault="00636615" w:rsidP="00636615">
            <w:pPr>
              <w:keepNext/>
              <w:keepLines/>
              <w:numPr>
                <w:ilvl w:val="0"/>
                <w:numId w:val="53"/>
              </w:numPr>
              <w:rPr>
                <w:lang w:val="en-US"/>
              </w:rPr>
            </w:pPr>
            <w:r w:rsidRPr="00773343">
              <w:rPr>
                <w:lang w:val="en-US"/>
              </w:rPr>
              <w:t>GM2-Ganglolipidose (M. Tay-Sachs)</w:t>
            </w:r>
          </w:p>
          <w:p w14:paraId="5E436387" w14:textId="77777777" w:rsidR="00636615" w:rsidRPr="00773343" w:rsidRDefault="00636615" w:rsidP="00636615">
            <w:pPr>
              <w:keepNext/>
              <w:keepLines/>
              <w:numPr>
                <w:ilvl w:val="0"/>
                <w:numId w:val="53"/>
              </w:numPr>
            </w:pPr>
            <w:r w:rsidRPr="00773343">
              <w:t>Hämosiderose</w:t>
            </w:r>
          </w:p>
          <w:p w14:paraId="5A4E1F5D" w14:textId="77777777" w:rsidR="00636615" w:rsidRPr="00773343" w:rsidRDefault="00636615" w:rsidP="00636615">
            <w:pPr>
              <w:keepNext/>
              <w:keepLines/>
              <w:numPr>
                <w:ilvl w:val="0"/>
                <w:numId w:val="53"/>
              </w:numPr>
            </w:pPr>
            <w:r w:rsidRPr="00773343">
              <w:t xml:space="preserve">Lipidose, Sphingolipidosen (M. Fabry, M. Gaucher, </w:t>
            </w:r>
            <w:r w:rsidRPr="00773343">
              <w:br/>
              <w:t xml:space="preserve">M. Niemann-Pick) </w:t>
            </w:r>
          </w:p>
          <w:p w14:paraId="02160D27" w14:textId="77777777" w:rsidR="00636615" w:rsidRPr="00773343" w:rsidRDefault="00636615" w:rsidP="00636615">
            <w:pPr>
              <w:keepNext/>
              <w:keepLines/>
              <w:numPr>
                <w:ilvl w:val="0"/>
                <w:numId w:val="53"/>
              </w:numPr>
            </w:pPr>
            <w:r w:rsidRPr="00773343">
              <w:t>Mukopolysaccharidose</w:t>
            </w:r>
          </w:p>
          <w:p w14:paraId="230346E5" w14:textId="77777777" w:rsidR="00636615" w:rsidRPr="00773343" w:rsidRDefault="00636615" w:rsidP="00636615">
            <w:pPr>
              <w:keepNext/>
              <w:keepLines/>
              <w:numPr>
                <w:ilvl w:val="0"/>
                <w:numId w:val="53"/>
              </w:numPr>
            </w:pPr>
            <w:r w:rsidRPr="00773343">
              <w:t>Mukoviszidose</w:t>
            </w:r>
          </w:p>
          <w:p w14:paraId="4FC37BBC" w14:textId="77777777" w:rsidR="00636615" w:rsidRPr="00773343" w:rsidRDefault="00636615" w:rsidP="00636615">
            <w:pPr>
              <w:keepNext/>
              <w:keepLines/>
              <w:numPr>
                <w:ilvl w:val="0"/>
                <w:numId w:val="53"/>
              </w:numPr>
            </w:pPr>
            <w:r w:rsidRPr="00773343">
              <w:t>Phenylketonurie</w:t>
            </w:r>
          </w:p>
        </w:tc>
      </w:tr>
      <w:tr w:rsidR="00E33377" w:rsidRPr="00773343" w14:paraId="43F49759" w14:textId="77777777" w:rsidTr="005C448E">
        <w:trPr>
          <w:cantSplit/>
        </w:trPr>
        <w:tc>
          <w:tcPr>
            <w:tcW w:w="2517" w:type="dxa"/>
            <w:tcBorders>
              <w:top w:val="nil"/>
              <w:left w:val="nil"/>
              <w:bottom w:val="dashed" w:sz="4" w:space="0" w:color="auto"/>
              <w:right w:val="nil"/>
            </w:tcBorders>
            <w:tcMar>
              <w:top w:w="0" w:type="dxa"/>
              <w:left w:w="0" w:type="dxa"/>
              <w:bottom w:w="0" w:type="dxa"/>
              <w:right w:w="260" w:type="dxa"/>
            </w:tcMar>
          </w:tcPr>
          <w:p w14:paraId="49415934" w14:textId="77777777" w:rsidR="00E33377" w:rsidRPr="00773343" w:rsidRDefault="00E33377" w:rsidP="00E33377">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6B07F5E8" w14:textId="77777777" w:rsidR="00E33377" w:rsidRPr="00773343" w:rsidRDefault="00E33377" w:rsidP="00E33377">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2B71B334" w14:textId="77777777" w:rsidR="00E33377" w:rsidRPr="00773343" w:rsidRDefault="00E33377" w:rsidP="00E33377">
            <w:pPr>
              <w:keepNext/>
              <w:keepLines/>
            </w:pPr>
            <w:r w:rsidRPr="00773343">
              <w:t>Nicht akzeptieren, wenn Kindsvater oder Geschwister des Kindes betroffen</w:t>
            </w:r>
          </w:p>
        </w:tc>
      </w:tr>
      <w:tr w:rsidR="005B0291" w:rsidRPr="00773343" w14:paraId="706CEF6F" w14:textId="77777777" w:rsidTr="005C448E">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195F19C9" w14:textId="77777777" w:rsidR="005B0291" w:rsidRPr="00773343" w:rsidRDefault="005B0291" w:rsidP="005B0291">
            <w:pPr>
              <w:keepNext/>
              <w:keepLines/>
              <w:tabs>
                <w:tab w:val="left" w:pos="558"/>
              </w:tabs>
              <w:spacing w:before="120"/>
              <w:ind w:right="142"/>
              <w:rPr>
                <w:rFonts w:cs="Arial"/>
              </w:rPr>
            </w:pPr>
            <w:r w:rsidRPr="00773343">
              <w:rPr>
                <w:b/>
              </w:rPr>
              <w:lastRenderedPageBreak/>
              <w:t>18. e)</w:t>
            </w:r>
            <w:r w:rsidRPr="00773343">
              <w:rPr>
                <w:b/>
              </w:rPr>
              <w:tab/>
              <w:t>Diabetes Typ I oder Typ II</w:t>
            </w:r>
          </w:p>
        </w:tc>
      </w:tr>
      <w:tr w:rsidR="00BB1180" w:rsidRPr="00773343" w14:paraId="105A938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E2A771A" w14:textId="77777777" w:rsidR="00BB1180" w:rsidRPr="00773343" w:rsidRDefault="00BB1180" w:rsidP="00BB1180">
            <w:pPr>
              <w:keepNext/>
              <w:keepLines/>
              <w:ind w:right="141"/>
              <w:rPr>
                <w:rFonts w:cs="Arial"/>
              </w:rPr>
            </w:pPr>
            <w:r w:rsidRPr="00773343">
              <w:rPr>
                <w:b/>
              </w:rPr>
              <w:t>Diabetes</w:t>
            </w:r>
          </w:p>
        </w:tc>
        <w:tc>
          <w:tcPr>
            <w:tcW w:w="1559" w:type="dxa"/>
            <w:tcBorders>
              <w:top w:val="nil"/>
              <w:left w:val="nil"/>
              <w:bottom w:val="nil"/>
              <w:right w:val="nil"/>
            </w:tcBorders>
            <w:tcMar>
              <w:top w:w="60" w:type="dxa"/>
              <w:left w:w="100" w:type="dxa"/>
              <w:bottom w:w="60" w:type="dxa"/>
              <w:right w:w="100" w:type="dxa"/>
            </w:tcMar>
          </w:tcPr>
          <w:p w14:paraId="5E27EAFF" w14:textId="77777777" w:rsidR="00BB1180" w:rsidRPr="00773343" w:rsidRDefault="00BB1180" w:rsidP="00BB1180">
            <w:pPr>
              <w:keepNext/>
              <w:keepLines/>
            </w:pPr>
            <w:r w:rsidRPr="00773343">
              <w:t>Vorgehen</w:t>
            </w:r>
          </w:p>
        </w:tc>
        <w:tc>
          <w:tcPr>
            <w:tcW w:w="5422" w:type="dxa"/>
            <w:tcBorders>
              <w:top w:val="nil"/>
              <w:left w:val="nil"/>
              <w:bottom w:val="nil"/>
              <w:right w:val="nil"/>
            </w:tcBorders>
            <w:tcMar>
              <w:top w:w="60" w:type="dxa"/>
              <w:left w:w="100" w:type="dxa"/>
              <w:bottom w:w="60" w:type="dxa"/>
              <w:right w:w="100" w:type="dxa"/>
            </w:tcMar>
          </w:tcPr>
          <w:p w14:paraId="3C6F2E93" w14:textId="77777777" w:rsidR="00BB1180" w:rsidRPr="00773343" w:rsidRDefault="00BB1180" w:rsidP="00BB1180">
            <w:pPr>
              <w:keepNext/>
              <w:keepLines/>
            </w:pPr>
            <w:r w:rsidRPr="00773343">
              <w:t>Akzeptieren bei Diabetes Mellitus Typ II, unabhängig von Medikation</w:t>
            </w:r>
          </w:p>
        </w:tc>
      </w:tr>
      <w:tr w:rsidR="00636615" w:rsidRPr="00773343" w14:paraId="787C89BC" w14:textId="77777777" w:rsidTr="005C448E">
        <w:trPr>
          <w:cantSplit/>
        </w:trPr>
        <w:tc>
          <w:tcPr>
            <w:tcW w:w="2517" w:type="dxa"/>
            <w:tcBorders>
              <w:top w:val="nil"/>
              <w:left w:val="nil"/>
              <w:bottom w:val="dashed" w:sz="4" w:space="0" w:color="auto"/>
              <w:right w:val="nil"/>
            </w:tcBorders>
            <w:tcMar>
              <w:top w:w="0" w:type="dxa"/>
              <w:left w:w="0" w:type="dxa"/>
              <w:bottom w:w="0" w:type="dxa"/>
              <w:right w:w="260" w:type="dxa"/>
            </w:tcMar>
          </w:tcPr>
          <w:p w14:paraId="7DD93DA8" w14:textId="77777777" w:rsidR="00636615" w:rsidRPr="00773343" w:rsidRDefault="00636615" w:rsidP="00716B97">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121F6406" w14:textId="77777777" w:rsidR="00636615" w:rsidRPr="00773343" w:rsidRDefault="00636615" w:rsidP="00716B97">
            <w:pPr>
              <w:keepNext/>
              <w:keepLines/>
              <w:rPr>
                <w:rFonts w:cs="Arial"/>
              </w:rPr>
            </w:pPr>
          </w:p>
        </w:tc>
        <w:tc>
          <w:tcPr>
            <w:tcW w:w="5422" w:type="dxa"/>
            <w:tcBorders>
              <w:top w:val="nil"/>
              <w:left w:val="nil"/>
              <w:bottom w:val="dashed" w:sz="4" w:space="0" w:color="auto"/>
              <w:right w:val="nil"/>
            </w:tcBorders>
            <w:tcMar>
              <w:top w:w="60" w:type="dxa"/>
              <w:left w:w="100" w:type="dxa"/>
              <w:bottom w:w="60" w:type="dxa"/>
              <w:right w:w="100" w:type="dxa"/>
            </w:tcMar>
          </w:tcPr>
          <w:p w14:paraId="594CF5BF" w14:textId="7DF62848" w:rsidR="00636615" w:rsidRPr="00773343" w:rsidRDefault="00BB1180" w:rsidP="00716B97">
            <w:pPr>
              <w:keepNext/>
              <w:keepLines/>
              <w:rPr>
                <w:rFonts w:cs="Arial"/>
              </w:rPr>
            </w:pPr>
            <w:r w:rsidRPr="00773343">
              <w:t>Nicht akzeptieren bei Diabetes Typ I</w:t>
            </w:r>
            <w:r w:rsidR="008F5232">
              <w:t>, wenn</w:t>
            </w:r>
            <w:r w:rsidR="008F5232" w:rsidRPr="008F5232">
              <w:t xml:space="preserve"> Kindsvater oder Geschwister des Kindes betroffen</w:t>
            </w:r>
          </w:p>
        </w:tc>
      </w:tr>
      <w:tr w:rsidR="00BB1180" w:rsidRPr="00773343" w14:paraId="5402F5DB" w14:textId="77777777" w:rsidTr="005C448E">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5CBCD9F8" w14:textId="77777777" w:rsidR="00BB1180" w:rsidRPr="00773343" w:rsidRDefault="00BB1180" w:rsidP="00BB1180">
            <w:pPr>
              <w:keepNext/>
              <w:keepLines/>
              <w:tabs>
                <w:tab w:val="left" w:pos="558"/>
              </w:tabs>
              <w:spacing w:before="120"/>
              <w:ind w:right="142"/>
              <w:rPr>
                <w:b/>
              </w:rPr>
            </w:pPr>
            <w:r w:rsidRPr="00773343">
              <w:rPr>
                <w:b/>
              </w:rPr>
              <w:t>18. f)</w:t>
            </w:r>
            <w:r w:rsidRPr="00773343">
              <w:rPr>
                <w:b/>
              </w:rPr>
              <w:tab/>
              <w:t>Immunschwächekrankheit / angeborener Immundefekt</w:t>
            </w:r>
          </w:p>
        </w:tc>
      </w:tr>
      <w:tr w:rsidR="00BE7E48" w:rsidRPr="00773343" w14:paraId="57D44F40"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109EA894" w14:textId="77777777" w:rsidR="00BE7E48" w:rsidRPr="00773343" w:rsidRDefault="00BE7E48" w:rsidP="00BE7E48">
            <w:pPr>
              <w:keepNext/>
              <w:keepLines/>
            </w:pPr>
            <w:r w:rsidRPr="00773343">
              <w:rPr>
                <w:b/>
              </w:rPr>
              <w:t>Immunschwäche-krankheit / Immundefekt</w:t>
            </w:r>
          </w:p>
        </w:tc>
        <w:tc>
          <w:tcPr>
            <w:tcW w:w="1559" w:type="dxa"/>
            <w:tcBorders>
              <w:top w:val="nil"/>
              <w:left w:val="nil"/>
              <w:bottom w:val="nil"/>
              <w:right w:val="nil"/>
            </w:tcBorders>
            <w:tcMar>
              <w:top w:w="60" w:type="dxa"/>
              <w:left w:w="100" w:type="dxa"/>
              <w:bottom w:w="60" w:type="dxa"/>
              <w:right w:w="100" w:type="dxa"/>
            </w:tcMar>
          </w:tcPr>
          <w:p w14:paraId="31B5FD53" w14:textId="77777777" w:rsidR="00BE7E48" w:rsidRPr="00773343" w:rsidRDefault="00BE7E48" w:rsidP="00BE7E48">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2DC41E8A" w14:textId="77777777" w:rsidR="00BE7E48" w:rsidRPr="00773343" w:rsidRDefault="00BE7E48" w:rsidP="00BE7E48">
            <w:pPr>
              <w:keepNext/>
              <w:keepLines/>
            </w:pPr>
            <w:r w:rsidRPr="00773343">
              <w:t>Angeborene Erkrankung des Immunsystems, die eine vorübergehende oder irreversible Schwächung des Immunsystems zur Folge hat (Immuninsuffizienz, Immunschwäche, Immundefizienz)</w:t>
            </w:r>
          </w:p>
        </w:tc>
      </w:tr>
      <w:tr w:rsidR="00056F84" w:rsidRPr="00773343" w14:paraId="430858D8" w14:textId="77777777" w:rsidTr="005C448E">
        <w:trPr>
          <w:cantSplit/>
        </w:trPr>
        <w:tc>
          <w:tcPr>
            <w:tcW w:w="2517" w:type="dxa"/>
            <w:tcBorders>
              <w:top w:val="nil"/>
              <w:left w:val="nil"/>
              <w:bottom w:val="dashed" w:sz="4" w:space="0" w:color="auto"/>
              <w:right w:val="nil"/>
            </w:tcBorders>
            <w:tcMar>
              <w:top w:w="0" w:type="dxa"/>
              <w:left w:w="0" w:type="dxa"/>
              <w:bottom w:w="0" w:type="dxa"/>
              <w:right w:w="260" w:type="dxa"/>
            </w:tcMar>
          </w:tcPr>
          <w:p w14:paraId="06F13028" w14:textId="77777777" w:rsidR="00056F84" w:rsidRPr="00773343" w:rsidRDefault="00056F84" w:rsidP="00056F84">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6DD12334" w14:textId="77777777" w:rsidR="00056F84" w:rsidRPr="00773343" w:rsidRDefault="00056F84" w:rsidP="00056F84">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0B407655" w14:textId="77777777" w:rsidR="00056F84" w:rsidRPr="00773343" w:rsidRDefault="00056F84" w:rsidP="00056F84">
            <w:pPr>
              <w:keepNext/>
              <w:keepLines/>
            </w:pPr>
            <w:r w:rsidRPr="00773343">
              <w:t xml:space="preserve">Nicht akzeptieren, wenn Krankheit bei Kindsvater oder Geschwistern des Kindes bekannt (vererbt) </w:t>
            </w:r>
          </w:p>
        </w:tc>
      </w:tr>
      <w:tr w:rsidR="00056F84" w:rsidRPr="00773343" w14:paraId="249A2A05" w14:textId="77777777" w:rsidTr="005C448E">
        <w:trPr>
          <w:cantSplit/>
        </w:trPr>
        <w:tc>
          <w:tcPr>
            <w:tcW w:w="9498" w:type="dxa"/>
            <w:gridSpan w:val="3"/>
            <w:tcBorders>
              <w:top w:val="dashed" w:sz="4" w:space="0" w:color="auto"/>
              <w:left w:val="nil"/>
              <w:bottom w:val="nil"/>
              <w:right w:val="nil"/>
            </w:tcBorders>
            <w:tcMar>
              <w:top w:w="0" w:type="dxa"/>
              <w:left w:w="0" w:type="dxa"/>
              <w:bottom w:w="0" w:type="dxa"/>
              <w:right w:w="260" w:type="dxa"/>
            </w:tcMar>
          </w:tcPr>
          <w:p w14:paraId="324538A0" w14:textId="77777777" w:rsidR="00056F84" w:rsidRPr="00773343" w:rsidRDefault="00056F84" w:rsidP="00056F84">
            <w:pPr>
              <w:keepNext/>
              <w:keepLines/>
              <w:tabs>
                <w:tab w:val="left" w:pos="558"/>
              </w:tabs>
              <w:spacing w:before="120"/>
              <w:ind w:right="142"/>
              <w:rPr>
                <w:b/>
              </w:rPr>
            </w:pPr>
            <w:r w:rsidRPr="00773343">
              <w:rPr>
                <w:b/>
              </w:rPr>
              <w:t>18. g)</w:t>
            </w:r>
            <w:r w:rsidRPr="00773343">
              <w:rPr>
                <w:b/>
              </w:rPr>
              <w:tab/>
              <w:t>Blutkrankheit, bösartig</w:t>
            </w:r>
          </w:p>
        </w:tc>
      </w:tr>
      <w:tr w:rsidR="00056F84" w:rsidRPr="00773343" w14:paraId="3712D843" w14:textId="77777777" w:rsidTr="00FA54E6">
        <w:trPr>
          <w:cantSplit/>
        </w:trPr>
        <w:tc>
          <w:tcPr>
            <w:tcW w:w="2517" w:type="dxa"/>
            <w:tcBorders>
              <w:top w:val="nil"/>
              <w:left w:val="nil"/>
              <w:bottom w:val="nil"/>
              <w:right w:val="nil"/>
            </w:tcBorders>
            <w:tcMar>
              <w:top w:w="0" w:type="dxa"/>
              <w:left w:w="0" w:type="dxa"/>
              <w:bottom w:w="0" w:type="dxa"/>
              <w:right w:w="260" w:type="dxa"/>
            </w:tcMar>
          </w:tcPr>
          <w:p w14:paraId="494AB7C4" w14:textId="77777777" w:rsidR="00056F84" w:rsidRPr="00773343" w:rsidRDefault="00056F84" w:rsidP="00056F84">
            <w:pPr>
              <w:keepNext/>
              <w:keepLines/>
              <w:rPr>
                <w:b/>
              </w:rPr>
            </w:pPr>
            <w:r w:rsidRPr="00773343">
              <w:rPr>
                <w:b/>
              </w:rPr>
              <w:t>Blutkrankheit, bösartig / maligne</w:t>
            </w:r>
          </w:p>
        </w:tc>
        <w:tc>
          <w:tcPr>
            <w:tcW w:w="1559" w:type="dxa"/>
            <w:tcBorders>
              <w:top w:val="nil"/>
              <w:left w:val="nil"/>
              <w:bottom w:val="nil"/>
              <w:right w:val="nil"/>
            </w:tcBorders>
            <w:tcMar>
              <w:top w:w="60" w:type="dxa"/>
              <w:left w:w="100" w:type="dxa"/>
              <w:bottom w:w="60" w:type="dxa"/>
              <w:right w:w="100" w:type="dxa"/>
            </w:tcMar>
          </w:tcPr>
          <w:p w14:paraId="5278ABA6" w14:textId="77777777" w:rsidR="00056F84" w:rsidRPr="00773343" w:rsidRDefault="00056F84" w:rsidP="00056F84">
            <w:pPr>
              <w:keepNext/>
              <w:keepLines/>
            </w:pPr>
            <w:r w:rsidRPr="00773343">
              <w:t>Definition</w:t>
            </w:r>
          </w:p>
        </w:tc>
        <w:tc>
          <w:tcPr>
            <w:tcW w:w="5422" w:type="dxa"/>
            <w:tcBorders>
              <w:top w:val="nil"/>
              <w:left w:val="nil"/>
              <w:bottom w:val="nil"/>
              <w:right w:val="nil"/>
            </w:tcBorders>
            <w:tcMar>
              <w:top w:w="60" w:type="dxa"/>
              <w:left w:w="100" w:type="dxa"/>
              <w:bottom w:w="60" w:type="dxa"/>
              <w:right w:w="100" w:type="dxa"/>
            </w:tcMar>
          </w:tcPr>
          <w:p w14:paraId="7A5DEA26" w14:textId="77777777" w:rsidR="00056F84" w:rsidRPr="00773343" w:rsidRDefault="00056F84" w:rsidP="00056F84">
            <w:pPr>
              <w:keepNext/>
              <w:keepLines/>
            </w:pPr>
            <w:r w:rsidRPr="00773343">
              <w:t>Bösartige Blutkrankheiten, dazu gehören u.a.:</w:t>
            </w:r>
          </w:p>
          <w:p w14:paraId="7FECB4C1" w14:textId="77777777" w:rsidR="00056F84" w:rsidRPr="00773343" w:rsidRDefault="00056F84" w:rsidP="00056F84">
            <w:pPr>
              <w:keepNext/>
              <w:keepLines/>
              <w:numPr>
                <w:ilvl w:val="0"/>
                <w:numId w:val="54"/>
              </w:numPr>
            </w:pPr>
            <w:r w:rsidRPr="00773343">
              <w:t>Leukämie</w:t>
            </w:r>
          </w:p>
          <w:p w14:paraId="36DF412E" w14:textId="77777777" w:rsidR="00056F84" w:rsidRPr="00773343" w:rsidRDefault="00056F84" w:rsidP="00056F84">
            <w:pPr>
              <w:keepNext/>
              <w:keepLines/>
              <w:numPr>
                <w:ilvl w:val="0"/>
                <w:numId w:val="54"/>
              </w:numPr>
            </w:pPr>
            <w:r w:rsidRPr="00773343">
              <w:t>Lymphom</w:t>
            </w:r>
          </w:p>
          <w:p w14:paraId="2DD45F4C" w14:textId="77777777" w:rsidR="00056F84" w:rsidRPr="00773343" w:rsidRDefault="00056F84" w:rsidP="00056F84">
            <w:pPr>
              <w:keepNext/>
              <w:keepLines/>
              <w:numPr>
                <w:ilvl w:val="0"/>
                <w:numId w:val="54"/>
              </w:numPr>
            </w:pPr>
            <w:r w:rsidRPr="00773343">
              <w:t>Multiples Myelom</w:t>
            </w:r>
          </w:p>
          <w:p w14:paraId="4758BB6E" w14:textId="77777777" w:rsidR="00056F84" w:rsidRPr="00773343" w:rsidRDefault="00056F84" w:rsidP="00056F84">
            <w:pPr>
              <w:keepNext/>
              <w:keepLines/>
              <w:numPr>
                <w:ilvl w:val="0"/>
                <w:numId w:val="54"/>
              </w:numPr>
            </w:pPr>
            <w:r w:rsidRPr="00773343">
              <w:t>Myelodysplastisches Syndrom</w:t>
            </w:r>
          </w:p>
          <w:p w14:paraId="321B361D" w14:textId="77777777" w:rsidR="00056F84" w:rsidRPr="00773343" w:rsidRDefault="00056F84" w:rsidP="00056F84">
            <w:pPr>
              <w:keepNext/>
              <w:keepLines/>
              <w:numPr>
                <w:ilvl w:val="0"/>
                <w:numId w:val="54"/>
              </w:numPr>
            </w:pPr>
            <w:r w:rsidRPr="00773343">
              <w:t>Polyzythämie (P. vera rubra, Vaquez-Krankheit)</w:t>
            </w:r>
          </w:p>
          <w:p w14:paraId="58F7D77E" w14:textId="77777777" w:rsidR="00056F84" w:rsidRPr="00773343" w:rsidRDefault="00056F84" w:rsidP="00056F84">
            <w:pPr>
              <w:keepNext/>
              <w:keepLines/>
              <w:numPr>
                <w:ilvl w:val="0"/>
                <w:numId w:val="54"/>
              </w:numPr>
            </w:pPr>
            <w:r w:rsidRPr="00773343">
              <w:t>Thrombozythaemie, essentielle</w:t>
            </w:r>
          </w:p>
        </w:tc>
      </w:tr>
      <w:tr w:rsidR="00FB63E6" w:rsidRPr="00773343" w14:paraId="170131FF" w14:textId="77777777" w:rsidTr="005C448E">
        <w:trPr>
          <w:cantSplit/>
        </w:trPr>
        <w:tc>
          <w:tcPr>
            <w:tcW w:w="2517" w:type="dxa"/>
            <w:tcBorders>
              <w:top w:val="nil"/>
              <w:left w:val="nil"/>
              <w:bottom w:val="dashed" w:sz="4" w:space="0" w:color="auto"/>
              <w:right w:val="nil"/>
            </w:tcBorders>
            <w:tcMar>
              <w:top w:w="0" w:type="dxa"/>
              <w:left w:w="0" w:type="dxa"/>
              <w:bottom w:w="0" w:type="dxa"/>
              <w:right w:w="260" w:type="dxa"/>
            </w:tcMar>
          </w:tcPr>
          <w:p w14:paraId="68FF53DC" w14:textId="77777777" w:rsidR="00FB63E6" w:rsidRPr="00773343" w:rsidRDefault="00FB63E6" w:rsidP="00FB63E6">
            <w:pPr>
              <w:rPr>
                <w:rFonts w:cs="Arial"/>
                <w:b/>
              </w:rPr>
            </w:pPr>
          </w:p>
        </w:tc>
        <w:tc>
          <w:tcPr>
            <w:tcW w:w="1559" w:type="dxa"/>
            <w:tcBorders>
              <w:top w:val="nil"/>
              <w:left w:val="nil"/>
              <w:bottom w:val="dashed" w:sz="4" w:space="0" w:color="auto"/>
              <w:right w:val="nil"/>
            </w:tcBorders>
            <w:tcMar>
              <w:top w:w="60" w:type="dxa"/>
              <w:left w:w="100" w:type="dxa"/>
              <w:bottom w:w="60" w:type="dxa"/>
              <w:right w:w="100" w:type="dxa"/>
            </w:tcMar>
          </w:tcPr>
          <w:p w14:paraId="264110BD" w14:textId="77777777" w:rsidR="00FB63E6" w:rsidRPr="00773343" w:rsidRDefault="00FB63E6" w:rsidP="00FB63E6">
            <w:pPr>
              <w:keepNext/>
              <w:keepLines/>
            </w:pPr>
            <w:r w:rsidRPr="00773343">
              <w:t>Vorgehen</w:t>
            </w:r>
          </w:p>
        </w:tc>
        <w:tc>
          <w:tcPr>
            <w:tcW w:w="5422" w:type="dxa"/>
            <w:tcBorders>
              <w:top w:val="nil"/>
              <w:left w:val="nil"/>
              <w:bottom w:val="dashed" w:sz="4" w:space="0" w:color="auto"/>
              <w:right w:val="nil"/>
            </w:tcBorders>
            <w:tcMar>
              <w:top w:w="60" w:type="dxa"/>
              <w:left w:w="100" w:type="dxa"/>
              <w:bottom w:w="60" w:type="dxa"/>
              <w:right w:w="100" w:type="dxa"/>
            </w:tcMar>
          </w:tcPr>
          <w:p w14:paraId="292BF921" w14:textId="77777777" w:rsidR="00FB63E6" w:rsidRPr="00773343" w:rsidRDefault="00FB63E6" w:rsidP="00FB63E6">
            <w:pPr>
              <w:keepNext/>
              <w:keepLines/>
            </w:pPr>
            <w:r w:rsidRPr="00773343">
              <w:t>Nicht akzeptieren, wenn Kindsvater oder Geschwister des Kindes betroffen sind</w:t>
            </w:r>
          </w:p>
        </w:tc>
      </w:tr>
      <w:tr w:rsidR="00FB63E6" w:rsidRPr="00773343" w14:paraId="2D88F4B7" w14:textId="77777777" w:rsidTr="005C448E">
        <w:trPr>
          <w:cantSplit/>
        </w:trPr>
        <w:tc>
          <w:tcPr>
            <w:tcW w:w="2517" w:type="dxa"/>
            <w:tcBorders>
              <w:top w:val="dashed" w:sz="4" w:space="0" w:color="auto"/>
              <w:left w:val="nil"/>
              <w:bottom w:val="dashed" w:sz="4" w:space="0" w:color="auto"/>
              <w:right w:val="nil"/>
            </w:tcBorders>
            <w:tcMar>
              <w:top w:w="0" w:type="dxa"/>
              <w:left w:w="0" w:type="dxa"/>
              <w:bottom w:w="0" w:type="dxa"/>
              <w:right w:w="260" w:type="dxa"/>
            </w:tcMar>
          </w:tcPr>
          <w:p w14:paraId="23E7B04C" w14:textId="77777777" w:rsidR="00FB63E6" w:rsidRPr="00773343" w:rsidRDefault="00FB63E6" w:rsidP="00FB63E6">
            <w:pPr>
              <w:keepNext/>
              <w:keepLines/>
              <w:tabs>
                <w:tab w:val="left" w:pos="558"/>
              </w:tabs>
              <w:rPr>
                <w:rFonts w:cs="Arial"/>
                <w:b/>
              </w:rPr>
            </w:pPr>
            <w:r w:rsidRPr="00773343">
              <w:rPr>
                <w:b/>
              </w:rPr>
              <w:t>18. h)</w:t>
            </w:r>
            <w:r w:rsidRPr="00773343">
              <w:rPr>
                <w:b/>
              </w:rPr>
              <w:tab/>
              <w:t>Krebs</w:t>
            </w:r>
          </w:p>
        </w:tc>
        <w:tc>
          <w:tcPr>
            <w:tcW w:w="1559" w:type="dxa"/>
            <w:tcBorders>
              <w:top w:val="dashed" w:sz="4" w:space="0" w:color="auto"/>
              <w:left w:val="nil"/>
              <w:bottom w:val="dashed" w:sz="4" w:space="0" w:color="auto"/>
              <w:right w:val="nil"/>
            </w:tcBorders>
            <w:tcMar>
              <w:top w:w="60" w:type="dxa"/>
              <w:left w:w="100" w:type="dxa"/>
              <w:bottom w:w="60" w:type="dxa"/>
              <w:right w:w="100" w:type="dxa"/>
            </w:tcMar>
          </w:tcPr>
          <w:p w14:paraId="0A6310FB" w14:textId="77777777" w:rsidR="00FB63E6" w:rsidRPr="00773343" w:rsidRDefault="00FB63E6" w:rsidP="00FB63E6">
            <w:pPr>
              <w:keepNext/>
              <w:keepLines/>
            </w:pPr>
            <w:r w:rsidRPr="00773343">
              <w:t>Vorgehen</w:t>
            </w:r>
          </w:p>
        </w:tc>
        <w:tc>
          <w:tcPr>
            <w:tcW w:w="5422" w:type="dxa"/>
            <w:tcBorders>
              <w:top w:val="dashed" w:sz="4" w:space="0" w:color="auto"/>
              <w:left w:val="nil"/>
              <w:bottom w:val="dashed" w:sz="4" w:space="0" w:color="auto"/>
              <w:right w:val="nil"/>
            </w:tcBorders>
            <w:tcMar>
              <w:top w:w="60" w:type="dxa"/>
              <w:left w:w="100" w:type="dxa"/>
              <w:bottom w:w="60" w:type="dxa"/>
              <w:right w:w="100" w:type="dxa"/>
            </w:tcMar>
          </w:tcPr>
          <w:p w14:paraId="158F1799" w14:textId="77777777" w:rsidR="00FB63E6" w:rsidRPr="00773343" w:rsidRDefault="00FB63E6" w:rsidP="00FB63E6">
            <w:pPr>
              <w:keepNext/>
              <w:keepLines/>
            </w:pPr>
            <w:r w:rsidRPr="00773343">
              <w:t>Akzeptieren, wenn nicht hämatologisch</w:t>
            </w:r>
          </w:p>
        </w:tc>
      </w:tr>
      <w:tr w:rsidR="0071403C" w:rsidRPr="00EB5583" w14:paraId="769B2019" w14:textId="77777777" w:rsidTr="005C448E">
        <w:trPr>
          <w:cantSplit/>
        </w:trPr>
        <w:tc>
          <w:tcPr>
            <w:tcW w:w="2517" w:type="dxa"/>
            <w:tcBorders>
              <w:top w:val="dashed" w:sz="4" w:space="0" w:color="auto"/>
              <w:left w:val="nil"/>
              <w:bottom w:val="nil"/>
              <w:right w:val="nil"/>
            </w:tcBorders>
            <w:tcMar>
              <w:top w:w="0" w:type="dxa"/>
              <w:left w:w="0" w:type="dxa"/>
              <w:bottom w:w="0" w:type="dxa"/>
              <w:right w:w="260" w:type="dxa"/>
            </w:tcMar>
          </w:tcPr>
          <w:p w14:paraId="7A20E9CB" w14:textId="77777777" w:rsidR="0071403C" w:rsidRPr="00773343" w:rsidRDefault="0071403C" w:rsidP="0071403C">
            <w:pPr>
              <w:keepNext/>
              <w:keepLines/>
              <w:tabs>
                <w:tab w:val="left" w:pos="558"/>
              </w:tabs>
              <w:rPr>
                <w:rFonts w:cs="Arial"/>
              </w:rPr>
            </w:pPr>
            <w:r w:rsidRPr="00773343">
              <w:rPr>
                <w:b/>
              </w:rPr>
              <w:t>18. i)</w:t>
            </w:r>
            <w:r w:rsidR="00696EAC" w:rsidRPr="00773343">
              <w:rPr>
                <w:b/>
              </w:rPr>
              <w:tab/>
            </w:r>
            <w:r w:rsidRPr="00773343">
              <w:rPr>
                <w:b/>
              </w:rPr>
              <w:t>Andere Krankheit</w:t>
            </w:r>
          </w:p>
        </w:tc>
        <w:tc>
          <w:tcPr>
            <w:tcW w:w="1559" w:type="dxa"/>
            <w:tcBorders>
              <w:top w:val="dashed" w:sz="4" w:space="0" w:color="auto"/>
              <w:left w:val="nil"/>
              <w:bottom w:val="nil"/>
              <w:right w:val="nil"/>
            </w:tcBorders>
            <w:tcMar>
              <w:top w:w="60" w:type="dxa"/>
              <w:left w:w="100" w:type="dxa"/>
              <w:bottom w:w="60" w:type="dxa"/>
              <w:right w:w="100" w:type="dxa"/>
            </w:tcMar>
          </w:tcPr>
          <w:p w14:paraId="5BB5FE5D" w14:textId="77777777" w:rsidR="0071403C" w:rsidRPr="00773343" w:rsidRDefault="0071403C" w:rsidP="0071403C">
            <w:pPr>
              <w:keepNext/>
              <w:keepLines/>
            </w:pPr>
            <w:r w:rsidRPr="00773343">
              <w:t>Vorgehen</w:t>
            </w:r>
          </w:p>
        </w:tc>
        <w:tc>
          <w:tcPr>
            <w:tcW w:w="5422" w:type="dxa"/>
            <w:tcBorders>
              <w:top w:val="dashed" w:sz="4" w:space="0" w:color="auto"/>
              <w:left w:val="nil"/>
              <w:bottom w:val="nil"/>
              <w:right w:val="nil"/>
            </w:tcBorders>
            <w:tcMar>
              <w:top w:w="60" w:type="dxa"/>
              <w:left w:w="100" w:type="dxa"/>
              <w:bottom w:w="60" w:type="dxa"/>
              <w:right w:w="100" w:type="dxa"/>
            </w:tcMar>
          </w:tcPr>
          <w:p w14:paraId="6FEC2C18" w14:textId="77777777" w:rsidR="0071403C" w:rsidRPr="00773343" w:rsidRDefault="0071403C" w:rsidP="0071403C">
            <w:pPr>
              <w:keepNext/>
              <w:keepLines/>
            </w:pPr>
            <w:r w:rsidRPr="00773343">
              <w:t>Ermessen der Spendetauglichkeit durch Fachperson gemäss medizinischer Anamnese</w:t>
            </w:r>
          </w:p>
          <w:p w14:paraId="52648DA7" w14:textId="77777777" w:rsidR="0071403C" w:rsidRPr="00773343" w:rsidRDefault="0071403C" w:rsidP="0071403C">
            <w:pPr>
              <w:keepNext/>
              <w:keepLines/>
            </w:pPr>
            <w:r w:rsidRPr="00773343">
              <w:t>Information auf Fragebogen</w:t>
            </w:r>
          </w:p>
        </w:tc>
      </w:tr>
    </w:tbl>
    <w:p w14:paraId="382B5685" w14:textId="77777777" w:rsidR="00A9778D" w:rsidRPr="003E38E7" w:rsidRDefault="00A9778D" w:rsidP="00DC51E3">
      <w:pPr>
        <w:ind w:right="141"/>
        <w:rPr>
          <w:rFonts w:cs="Arial"/>
        </w:rPr>
      </w:pPr>
    </w:p>
    <w:sectPr w:rsidR="00A9778D" w:rsidRPr="003E38E7" w:rsidSect="001454E6">
      <w:headerReference w:type="default" r:id="rId8"/>
      <w:footerReference w:type="default" r:id="rId9"/>
      <w:pgSz w:w="11906" w:h="16838" w:code="9"/>
      <w:pgMar w:top="1985" w:right="991" w:bottom="567" w:left="1418" w:header="510"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2A69" w14:textId="77777777" w:rsidR="004D4102" w:rsidRDefault="004D4102" w:rsidP="005E1668">
      <w:r>
        <w:separator/>
      </w:r>
    </w:p>
  </w:endnote>
  <w:endnote w:type="continuationSeparator" w:id="0">
    <w:p w14:paraId="01E27D6A" w14:textId="77777777" w:rsidR="004D4102" w:rsidRDefault="004D4102" w:rsidP="005E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23" w:type="dxa"/>
      <w:tblInd w:w="-5" w:type="dxa"/>
      <w:tblCellMar>
        <w:top w:w="28" w:type="dxa"/>
        <w:left w:w="28" w:type="dxa"/>
        <w:right w:w="28" w:type="dxa"/>
      </w:tblCellMar>
      <w:tblLook w:val="04A0" w:firstRow="1" w:lastRow="0" w:firstColumn="1" w:lastColumn="0" w:noHBand="0" w:noVBand="1"/>
    </w:tblPr>
    <w:tblGrid>
      <w:gridCol w:w="851"/>
      <w:gridCol w:w="5953"/>
      <w:gridCol w:w="1418"/>
      <w:gridCol w:w="1701"/>
    </w:tblGrid>
    <w:tr w:rsidR="00496D15" w14:paraId="0B05539D" w14:textId="77777777" w:rsidTr="005B0BF7">
      <w:tc>
        <w:tcPr>
          <w:tcW w:w="851" w:type="dxa"/>
          <w:tcBorders>
            <w:top w:val="single" w:sz="4" w:space="0" w:color="auto"/>
            <w:left w:val="single" w:sz="4" w:space="0" w:color="auto"/>
            <w:bottom w:val="single" w:sz="4" w:space="0" w:color="auto"/>
            <w:right w:val="single" w:sz="4" w:space="0" w:color="auto"/>
          </w:tcBorders>
          <w:hideMark/>
        </w:tcPr>
        <w:p w14:paraId="1E70B21A" w14:textId="6770026D" w:rsidR="00496D15" w:rsidRPr="00EB39F5" w:rsidRDefault="00496D15" w:rsidP="00496D15">
          <w:pPr>
            <w:tabs>
              <w:tab w:val="left" w:pos="5130"/>
            </w:tabs>
            <w:jc w:val="both"/>
            <w:rPr>
              <w:rFonts w:cs="Arial"/>
              <w:bCs/>
              <w:sz w:val="16"/>
              <w:szCs w:val="16"/>
            </w:rPr>
          </w:pPr>
          <w:r w:rsidRPr="0056641B">
            <w:rPr>
              <w:rFonts w:cs="Arial"/>
              <w:b/>
              <w:sz w:val="16"/>
              <w:szCs w:val="16"/>
            </w:rPr>
            <w:t xml:space="preserve">Nr: </w:t>
          </w:r>
          <w:r w:rsidRPr="00496D15">
            <w:rPr>
              <w:rFonts w:cs="Arial"/>
              <w:bCs/>
              <w:sz w:val="16"/>
              <w:szCs w:val="16"/>
            </w:rPr>
            <w:t>1417</w:t>
          </w:r>
        </w:p>
      </w:tc>
      <w:tc>
        <w:tcPr>
          <w:tcW w:w="5953" w:type="dxa"/>
          <w:tcBorders>
            <w:top w:val="single" w:sz="4" w:space="0" w:color="auto"/>
            <w:left w:val="single" w:sz="4" w:space="0" w:color="auto"/>
            <w:bottom w:val="single" w:sz="4" w:space="0" w:color="auto"/>
            <w:right w:val="single" w:sz="4" w:space="0" w:color="auto"/>
          </w:tcBorders>
          <w:hideMark/>
        </w:tcPr>
        <w:p w14:paraId="646D5E0B" w14:textId="33E39C52" w:rsidR="00496D15" w:rsidRPr="0056641B" w:rsidRDefault="00496D15" w:rsidP="00496D15">
          <w:pPr>
            <w:tabs>
              <w:tab w:val="left" w:pos="5130"/>
            </w:tabs>
            <w:jc w:val="both"/>
            <w:rPr>
              <w:rFonts w:cs="Arial"/>
              <w:sz w:val="16"/>
              <w:szCs w:val="16"/>
              <w:lang w:val="en-US"/>
            </w:rPr>
          </w:pPr>
          <w:r w:rsidRPr="0056641B">
            <w:rPr>
              <w:rFonts w:cs="Arial"/>
              <w:b/>
              <w:sz w:val="16"/>
              <w:szCs w:val="16"/>
              <w:lang w:val="en-US"/>
            </w:rPr>
            <w:t>Name:</w:t>
          </w:r>
          <w:r>
            <w:rPr>
              <w:rFonts w:cs="Arial"/>
              <w:sz w:val="16"/>
              <w:szCs w:val="16"/>
              <w:lang w:val="en-US"/>
            </w:rPr>
            <w:t xml:space="preserve"> </w:t>
          </w:r>
          <w:r w:rsidRPr="00496D15">
            <w:rPr>
              <w:rFonts w:cs="Arial"/>
              <w:sz w:val="16"/>
              <w:szCs w:val="16"/>
              <w:lang w:val="en-US"/>
            </w:rPr>
            <w:t>DOK_Nabelschnurblutspendekri</w:t>
          </w:r>
          <w:r w:rsidR="005F6461">
            <w:rPr>
              <w:rFonts w:cs="Arial"/>
              <w:sz w:val="16"/>
              <w:szCs w:val="16"/>
              <w:lang w:val="en-US"/>
            </w:rPr>
            <w:t>terien</w:t>
          </w:r>
          <w:r w:rsidRPr="00496D15">
            <w:rPr>
              <w:rFonts w:cs="Arial"/>
              <w:sz w:val="16"/>
              <w:szCs w:val="16"/>
              <w:lang w:val="en-US"/>
            </w:rPr>
            <w:t>_D</w:t>
          </w:r>
        </w:p>
      </w:tc>
      <w:tc>
        <w:tcPr>
          <w:tcW w:w="1418" w:type="dxa"/>
          <w:tcBorders>
            <w:top w:val="single" w:sz="4" w:space="0" w:color="auto"/>
            <w:left w:val="single" w:sz="4" w:space="0" w:color="auto"/>
            <w:bottom w:val="single" w:sz="4" w:space="0" w:color="auto"/>
            <w:right w:val="single" w:sz="4" w:space="0" w:color="auto"/>
          </w:tcBorders>
          <w:hideMark/>
        </w:tcPr>
        <w:p w14:paraId="52BDBA97" w14:textId="7C91A816" w:rsidR="00496D15" w:rsidRPr="0056641B" w:rsidRDefault="00496D15" w:rsidP="00496D15">
          <w:pPr>
            <w:jc w:val="both"/>
            <w:rPr>
              <w:rFonts w:cs="Arial"/>
              <w:b/>
              <w:sz w:val="16"/>
              <w:szCs w:val="16"/>
            </w:rPr>
          </w:pPr>
          <w:r w:rsidRPr="0056641B">
            <w:rPr>
              <w:rFonts w:cs="Arial"/>
              <w:b/>
              <w:sz w:val="16"/>
              <w:szCs w:val="16"/>
            </w:rPr>
            <w:t>Version:</w:t>
          </w:r>
          <w:r w:rsidRPr="0056641B">
            <w:rPr>
              <w:rFonts w:cs="Arial"/>
              <w:sz w:val="16"/>
              <w:szCs w:val="16"/>
            </w:rPr>
            <w:t xml:space="preserve"> </w:t>
          </w:r>
          <w:r w:rsidR="005A5FBF">
            <w:rPr>
              <w:rFonts w:cs="Arial"/>
              <w:sz w:val="16"/>
              <w:szCs w:val="16"/>
            </w:rPr>
            <w:t>6</w:t>
          </w:r>
        </w:p>
      </w:tc>
      <w:tc>
        <w:tcPr>
          <w:tcW w:w="1701" w:type="dxa"/>
          <w:tcBorders>
            <w:top w:val="single" w:sz="4" w:space="0" w:color="auto"/>
            <w:left w:val="single" w:sz="4" w:space="0" w:color="auto"/>
            <w:bottom w:val="single" w:sz="4" w:space="0" w:color="auto"/>
            <w:right w:val="single" w:sz="4" w:space="0" w:color="auto"/>
          </w:tcBorders>
          <w:hideMark/>
        </w:tcPr>
        <w:p w14:paraId="53AC1097" w14:textId="7F591E3B" w:rsidR="00496D15" w:rsidRPr="0056641B" w:rsidRDefault="00496D15" w:rsidP="00496D15">
          <w:pPr>
            <w:jc w:val="right"/>
            <w:rPr>
              <w:rFonts w:cs="Arial"/>
              <w:sz w:val="16"/>
              <w:szCs w:val="16"/>
            </w:rPr>
          </w:pPr>
          <w:r w:rsidRPr="0056641B">
            <w:rPr>
              <w:rFonts w:cs="Arial"/>
              <w:b/>
              <w:sz w:val="16"/>
              <w:szCs w:val="16"/>
            </w:rPr>
            <w:t>Gültig ab:</w:t>
          </w:r>
          <w:r w:rsidRPr="0056641B">
            <w:rPr>
              <w:rFonts w:cs="Arial"/>
              <w:sz w:val="16"/>
              <w:szCs w:val="16"/>
            </w:rPr>
            <w:t xml:space="preserve"> </w:t>
          </w:r>
          <w:r w:rsidR="005A5FBF">
            <w:rPr>
              <w:rFonts w:cs="Arial"/>
              <w:sz w:val="16"/>
              <w:szCs w:val="16"/>
            </w:rPr>
            <w:t>23.06</w:t>
          </w:r>
          <w:r w:rsidR="00943956">
            <w:rPr>
              <w:rFonts w:cs="Arial"/>
              <w:sz w:val="16"/>
              <w:szCs w:val="16"/>
            </w:rPr>
            <w:t>.2023</w:t>
          </w:r>
        </w:p>
      </w:tc>
    </w:tr>
    <w:tr w:rsidR="00496D15" w14:paraId="20D20935" w14:textId="77777777" w:rsidTr="005B0BF7">
      <w:trPr>
        <w:trHeight w:val="91"/>
      </w:trPr>
      <w:tc>
        <w:tcPr>
          <w:tcW w:w="8222" w:type="dxa"/>
          <w:gridSpan w:val="3"/>
          <w:tcBorders>
            <w:top w:val="single" w:sz="4" w:space="0" w:color="auto"/>
            <w:left w:val="single" w:sz="4" w:space="0" w:color="auto"/>
            <w:bottom w:val="single" w:sz="4" w:space="0" w:color="auto"/>
            <w:right w:val="single" w:sz="4" w:space="0" w:color="auto"/>
          </w:tcBorders>
        </w:tcPr>
        <w:p w14:paraId="666570F2" w14:textId="77777777" w:rsidR="00496D15" w:rsidRPr="0056641B" w:rsidRDefault="00496D15" w:rsidP="00496D15">
          <w:pPr>
            <w:jc w:val="both"/>
            <w:rPr>
              <w:rFonts w:cs="Arial"/>
              <w:b/>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5CAAD59E" w14:textId="77777777" w:rsidR="00496D15" w:rsidRPr="0056641B" w:rsidRDefault="00496D15" w:rsidP="00496D15">
          <w:pPr>
            <w:jc w:val="right"/>
            <w:rPr>
              <w:rFonts w:cs="Arial"/>
              <w:b/>
              <w:sz w:val="16"/>
              <w:szCs w:val="16"/>
            </w:rPr>
          </w:pPr>
          <w:r w:rsidRPr="0056641B">
            <w:rPr>
              <w:rFonts w:cs="Arial"/>
              <w:b/>
              <w:sz w:val="16"/>
              <w:szCs w:val="16"/>
            </w:rPr>
            <w:t>Seite:</w:t>
          </w:r>
          <w:r w:rsidRPr="0056641B">
            <w:rPr>
              <w:rFonts w:cs="Arial"/>
              <w:sz w:val="16"/>
              <w:szCs w:val="16"/>
            </w:rPr>
            <w:t xml:space="preserve"> </w:t>
          </w:r>
          <w:r w:rsidRPr="0056641B">
            <w:rPr>
              <w:rFonts w:cs="Arial"/>
              <w:sz w:val="16"/>
              <w:szCs w:val="16"/>
            </w:rPr>
            <w:fldChar w:fldCharType="begin"/>
          </w:r>
          <w:r w:rsidRPr="0056641B">
            <w:rPr>
              <w:rFonts w:cs="Arial"/>
              <w:sz w:val="16"/>
              <w:szCs w:val="16"/>
            </w:rPr>
            <w:instrText xml:space="preserve"> PAGE    \* MERGEFORMAT </w:instrText>
          </w:r>
          <w:r w:rsidRPr="0056641B">
            <w:rPr>
              <w:rFonts w:cs="Arial"/>
              <w:sz w:val="16"/>
              <w:szCs w:val="16"/>
            </w:rPr>
            <w:fldChar w:fldCharType="separate"/>
          </w:r>
          <w:r>
            <w:rPr>
              <w:rFonts w:cs="Arial"/>
              <w:noProof/>
              <w:sz w:val="16"/>
              <w:szCs w:val="16"/>
            </w:rPr>
            <w:t>1</w:t>
          </w:r>
          <w:r w:rsidRPr="0056641B">
            <w:rPr>
              <w:rFonts w:cs="Arial"/>
              <w:sz w:val="16"/>
              <w:szCs w:val="16"/>
            </w:rPr>
            <w:fldChar w:fldCharType="end"/>
          </w:r>
          <w:r w:rsidRPr="0056641B">
            <w:rPr>
              <w:rFonts w:cs="Arial"/>
              <w:sz w:val="16"/>
              <w:szCs w:val="16"/>
            </w:rPr>
            <w:t xml:space="preserve"> von </w:t>
          </w:r>
          <w:r w:rsidRPr="0056641B">
            <w:rPr>
              <w:rFonts w:cs="Arial"/>
              <w:sz w:val="16"/>
              <w:szCs w:val="16"/>
            </w:rPr>
            <w:fldChar w:fldCharType="begin"/>
          </w:r>
          <w:r w:rsidRPr="0056641B">
            <w:rPr>
              <w:rFonts w:cs="Arial"/>
              <w:sz w:val="16"/>
              <w:szCs w:val="16"/>
            </w:rPr>
            <w:instrText xml:space="preserve"> NUMPAGES   \* MERGEFORMAT </w:instrText>
          </w:r>
          <w:r w:rsidRPr="0056641B">
            <w:rPr>
              <w:rFonts w:cs="Arial"/>
              <w:sz w:val="16"/>
              <w:szCs w:val="16"/>
            </w:rPr>
            <w:fldChar w:fldCharType="separate"/>
          </w:r>
          <w:r>
            <w:rPr>
              <w:rFonts w:cs="Arial"/>
              <w:noProof/>
              <w:sz w:val="16"/>
              <w:szCs w:val="16"/>
            </w:rPr>
            <w:t>2</w:t>
          </w:r>
          <w:r w:rsidRPr="0056641B">
            <w:rPr>
              <w:rFonts w:cs="Arial"/>
              <w:sz w:val="16"/>
              <w:szCs w:val="16"/>
            </w:rPr>
            <w:fldChar w:fldCharType="end"/>
          </w:r>
        </w:p>
      </w:tc>
    </w:tr>
  </w:tbl>
  <w:p w14:paraId="09DE7589" w14:textId="77777777" w:rsidR="00BF38F6" w:rsidRPr="00991B40" w:rsidRDefault="00BF38F6" w:rsidP="00412778">
    <w:pPr>
      <w:pStyle w:val="Fuzeile"/>
      <w:rPr>
        <w:sz w:val="2"/>
        <w:szCs w:val="2"/>
      </w:rPr>
    </w:pPr>
  </w:p>
  <w:p w14:paraId="364FAD6A" w14:textId="77777777" w:rsidR="00BF38F6" w:rsidRPr="007A3B80" w:rsidRDefault="00BF38F6" w:rsidP="00412778">
    <w:pPr>
      <w:pStyle w:val="Fuzeile"/>
      <w:tabs>
        <w:tab w:val="clear" w:pos="9026"/>
        <w:tab w:val="right" w:pos="9356"/>
      </w:tabs>
      <w:rPr>
        <w:sz w:val="2"/>
        <w:szCs w:val="2"/>
        <w:lang w:val="en-US"/>
      </w:rPr>
    </w:pPr>
  </w:p>
  <w:p w14:paraId="29BC7F29" w14:textId="77777777" w:rsidR="00BF38F6" w:rsidRDefault="00BF38F6">
    <w:pPr>
      <w:pStyle w:val="Fuzeile"/>
      <w:spacing w:before="0"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BD7" w14:textId="77777777" w:rsidR="004D4102" w:rsidRDefault="004D4102" w:rsidP="005E1668">
      <w:r>
        <w:separator/>
      </w:r>
    </w:p>
  </w:footnote>
  <w:footnote w:type="continuationSeparator" w:id="0">
    <w:p w14:paraId="5D8C7DC5" w14:textId="77777777" w:rsidR="004D4102" w:rsidRDefault="004D4102" w:rsidP="005E1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0B99" w14:textId="524BCB00" w:rsidR="00BF38F6" w:rsidRDefault="00496D15">
    <w:pPr>
      <w:ind w:left="-567"/>
    </w:pPr>
    <w:r>
      <w:rPr>
        <w:noProof/>
      </w:rPr>
      <w:drawing>
        <wp:inline distT="0" distB="0" distL="0" distR="0" wp14:anchorId="0E83834C" wp14:editId="68D1EF05">
          <wp:extent cx="6030595" cy="1096645"/>
          <wp:effectExtent l="0" t="0" r="8255"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0595" cy="1096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B9E"/>
    <w:multiLevelType w:val="hybridMultilevel"/>
    <w:tmpl w:val="86AA9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F10C0E"/>
    <w:multiLevelType w:val="hybridMultilevel"/>
    <w:tmpl w:val="1B26D99A"/>
    <w:lvl w:ilvl="0" w:tplc="9618A628">
      <w:start w:val="1"/>
      <w:numFmt w:val="bullet"/>
      <w:pStyle w:val="B-CHListe"/>
      <w:lvlText w:val=""/>
      <w:lvlJc w:val="left"/>
      <w:pPr>
        <w:ind w:left="360" w:hanging="360"/>
      </w:pPr>
      <w:rPr>
        <w:rFonts w:ascii="Symbol" w:hAnsi="Symbol"/>
      </w:rPr>
    </w:lvl>
    <w:lvl w:ilvl="1" w:tplc="08070003" w:tentative="1">
      <w:start w:val="1"/>
      <w:numFmt w:val="bullet"/>
      <w:lvlText w:val="o"/>
      <w:lvlJc w:val="left"/>
      <w:pPr>
        <w:ind w:left="1080" w:hanging="360"/>
      </w:pPr>
      <w:rPr>
        <w:rFonts w:ascii="Courier New" w:hAnsi="Courier New"/>
      </w:rPr>
    </w:lvl>
    <w:lvl w:ilvl="2" w:tplc="08070005" w:tentative="1">
      <w:start w:val="1"/>
      <w:numFmt w:val="bullet"/>
      <w:lvlText w:val=""/>
      <w:lvlJc w:val="left"/>
      <w:pPr>
        <w:ind w:left="1800" w:hanging="360"/>
      </w:pPr>
      <w:rPr>
        <w:rFonts w:ascii="Wingdings" w:hAnsi="Wingdings"/>
      </w:rPr>
    </w:lvl>
    <w:lvl w:ilvl="3" w:tplc="08070001" w:tentative="1">
      <w:start w:val="1"/>
      <w:numFmt w:val="bullet"/>
      <w:lvlText w:val=""/>
      <w:lvlJc w:val="left"/>
      <w:pPr>
        <w:ind w:left="2520" w:hanging="360"/>
      </w:pPr>
      <w:rPr>
        <w:rFonts w:ascii="Symbol" w:hAnsi="Symbol"/>
      </w:rPr>
    </w:lvl>
    <w:lvl w:ilvl="4" w:tplc="08070003" w:tentative="1">
      <w:start w:val="1"/>
      <w:numFmt w:val="bullet"/>
      <w:lvlText w:val="o"/>
      <w:lvlJc w:val="left"/>
      <w:pPr>
        <w:ind w:left="3240" w:hanging="360"/>
      </w:pPr>
      <w:rPr>
        <w:rFonts w:ascii="Courier New" w:hAnsi="Courier New"/>
      </w:rPr>
    </w:lvl>
    <w:lvl w:ilvl="5" w:tplc="08070005" w:tentative="1">
      <w:start w:val="1"/>
      <w:numFmt w:val="bullet"/>
      <w:lvlText w:val=""/>
      <w:lvlJc w:val="left"/>
      <w:pPr>
        <w:ind w:left="3960" w:hanging="360"/>
      </w:pPr>
      <w:rPr>
        <w:rFonts w:ascii="Wingdings" w:hAnsi="Wingdings"/>
      </w:rPr>
    </w:lvl>
    <w:lvl w:ilvl="6" w:tplc="08070001" w:tentative="1">
      <w:start w:val="1"/>
      <w:numFmt w:val="bullet"/>
      <w:lvlText w:val=""/>
      <w:lvlJc w:val="left"/>
      <w:pPr>
        <w:ind w:left="4680" w:hanging="360"/>
      </w:pPr>
      <w:rPr>
        <w:rFonts w:ascii="Symbol" w:hAnsi="Symbol"/>
      </w:rPr>
    </w:lvl>
    <w:lvl w:ilvl="7" w:tplc="08070003" w:tentative="1">
      <w:start w:val="1"/>
      <w:numFmt w:val="bullet"/>
      <w:lvlText w:val="o"/>
      <w:lvlJc w:val="left"/>
      <w:pPr>
        <w:ind w:left="5400" w:hanging="360"/>
      </w:pPr>
      <w:rPr>
        <w:rFonts w:ascii="Courier New" w:hAnsi="Courier New"/>
      </w:rPr>
    </w:lvl>
    <w:lvl w:ilvl="8" w:tplc="08070005" w:tentative="1">
      <w:start w:val="1"/>
      <w:numFmt w:val="bullet"/>
      <w:lvlText w:val=""/>
      <w:lvlJc w:val="left"/>
      <w:pPr>
        <w:ind w:left="6120" w:hanging="360"/>
      </w:pPr>
      <w:rPr>
        <w:rFonts w:ascii="Wingdings" w:hAnsi="Wingdings"/>
      </w:rPr>
    </w:lvl>
  </w:abstractNum>
  <w:abstractNum w:abstractNumId="2" w15:restartNumberingAfterBreak="0">
    <w:nsid w:val="03DC46E6"/>
    <w:multiLevelType w:val="hybridMultilevel"/>
    <w:tmpl w:val="58121D22"/>
    <w:lvl w:ilvl="0" w:tplc="1B6EAD52">
      <w:start w:val="1"/>
      <w:numFmt w:val="bullet"/>
      <w:lvlText w:val=""/>
      <w:lvlJc w:val="left"/>
      <w:pPr>
        <w:ind w:left="360" w:hanging="360"/>
      </w:pPr>
      <w:rPr>
        <w:rFonts w:ascii="Symbol" w:eastAsia="Symbol" w:hAnsi="Symbol"/>
      </w:rPr>
    </w:lvl>
    <w:lvl w:ilvl="1" w:tplc="910ABFA6">
      <w:start w:val="1"/>
      <w:numFmt w:val="bullet"/>
      <w:lvlText w:val="o"/>
      <w:lvlJc w:val="left"/>
      <w:pPr>
        <w:ind w:left="1080" w:hanging="360"/>
      </w:pPr>
      <w:rPr>
        <w:rFonts w:ascii="Courier New" w:eastAsia="Courier New" w:hAnsi="Courier New"/>
      </w:rPr>
    </w:lvl>
    <w:lvl w:ilvl="2" w:tplc="EFE0EBD4">
      <w:start w:val="1"/>
      <w:numFmt w:val="bullet"/>
      <w:lvlText w:val=""/>
      <w:lvlJc w:val="left"/>
      <w:pPr>
        <w:ind w:left="1800" w:hanging="360"/>
      </w:pPr>
      <w:rPr>
        <w:rFonts w:ascii="Wingdings" w:eastAsia="Wingdings" w:hAnsi="Wingdings"/>
      </w:rPr>
    </w:lvl>
    <w:lvl w:ilvl="3" w:tplc="BD0E7C68">
      <w:start w:val="1"/>
      <w:numFmt w:val="bullet"/>
      <w:lvlText w:val=""/>
      <w:lvlJc w:val="left"/>
      <w:pPr>
        <w:ind w:left="2520" w:hanging="360"/>
      </w:pPr>
      <w:rPr>
        <w:rFonts w:ascii="Symbol" w:eastAsia="Symbol" w:hAnsi="Symbol"/>
      </w:rPr>
    </w:lvl>
    <w:lvl w:ilvl="4" w:tplc="08889480">
      <w:start w:val="1"/>
      <w:numFmt w:val="bullet"/>
      <w:lvlText w:val="o"/>
      <w:lvlJc w:val="left"/>
      <w:pPr>
        <w:ind w:left="3240" w:hanging="360"/>
      </w:pPr>
      <w:rPr>
        <w:rFonts w:ascii="Courier New" w:eastAsia="Courier New" w:hAnsi="Courier New"/>
      </w:rPr>
    </w:lvl>
    <w:lvl w:ilvl="5" w:tplc="9B1C2D38">
      <w:start w:val="1"/>
      <w:numFmt w:val="bullet"/>
      <w:lvlText w:val=""/>
      <w:lvlJc w:val="left"/>
      <w:pPr>
        <w:ind w:left="3960" w:hanging="360"/>
      </w:pPr>
      <w:rPr>
        <w:rFonts w:ascii="Wingdings" w:eastAsia="Wingdings" w:hAnsi="Wingdings"/>
      </w:rPr>
    </w:lvl>
    <w:lvl w:ilvl="6" w:tplc="3A1EFA86">
      <w:start w:val="1"/>
      <w:numFmt w:val="bullet"/>
      <w:lvlText w:val=""/>
      <w:lvlJc w:val="left"/>
      <w:pPr>
        <w:ind w:left="4680" w:hanging="360"/>
      </w:pPr>
      <w:rPr>
        <w:rFonts w:ascii="Symbol" w:eastAsia="Symbol" w:hAnsi="Symbol"/>
      </w:rPr>
    </w:lvl>
    <w:lvl w:ilvl="7" w:tplc="A11EA0FC">
      <w:start w:val="1"/>
      <w:numFmt w:val="bullet"/>
      <w:lvlText w:val="o"/>
      <w:lvlJc w:val="left"/>
      <w:pPr>
        <w:ind w:left="5400" w:hanging="360"/>
      </w:pPr>
      <w:rPr>
        <w:rFonts w:ascii="Courier New" w:eastAsia="Courier New" w:hAnsi="Courier New"/>
      </w:rPr>
    </w:lvl>
    <w:lvl w:ilvl="8" w:tplc="5B5A19AA">
      <w:start w:val="1"/>
      <w:numFmt w:val="bullet"/>
      <w:lvlText w:val=""/>
      <w:lvlJc w:val="left"/>
      <w:pPr>
        <w:ind w:left="6120" w:hanging="360"/>
      </w:pPr>
      <w:rPr>
        <w:rFonts w:ascii="Wingdings" w:eastAsia="Wingdings" w:hAnsi="Wingdings"/>
      </w:rPr>
    </w:lvl>
  </w:abstractNum>
  <w:abstractNum w:abstractNumId="3" w15:restartNumberingAfterBreak="0">
    <w:nsid w:val="05DF6389"/>
    <w:multiLevelType w:val="hybridMultilevel"/>
    <w:tmpl w:val="8BE2E1CE"/>
    <w:lvl w:ilvl="0" w:tplc="600E4FF0">
      <w:start w:val="1"/>
      <w:numFmt w:val="bullet"/>
      <w:lvlText w:val=""/>
      <w:lvlJc w:val="left"/>
      <w:pPr>
        <w:ind w:left="360" w:hanging="360"/>
      </w:pPr>
      <w:rPr>
        <w:rFonts w:ascii="Symbol" w:eastAsia="Symbol" w:hAnsi="Symbol"/>
      </w:rPr>
    </w:lvl>
    <w:lvl w:ilvl="1" w:tplc="3A100B94">
      <w:start w:val="1"/>
      <w:numFmt w:val="bullet"/>
      <w:lvlText w:val="o"/>
      <w:lvlJc w:val="left"/>
      <w:pPr>
        <w:ind w:left="1080" w:hanging="360"/>
      </w:pPr>
      <w:rPr>
        <w:rFonts w:ascii="Courier New" w:eastAsia="Courier New" w:hAnsi="Courier New"/>
      </w:rPr>
    </w:lvl>
    <w:lvl w:ilvl="2" w:tplc="99FE34BE">
      <w:start w:val="1"/>
      <w:numFmt w:val="bullet"/>
      <w:lvlText w:val=""/>
      <w:lvlJc w:val="left"/>
      <w:pPr>
        <w:ind w:left="1800" w:hanging="360"/>
      </w:pPr>
      <w:rPr>
        <w:rFonts w:ascii="Wingdings" w:eastAsia="Wingdings" w:hAnsi="Wingdings"/>
      </w:rPr>
    </w:lvl>
    <w:lvl w:ilvl="3" w:tplc="AE52F660">
      <w:start w:val="1"/>
      <w:numFmt w:val="bullet"/>
      <w:lvlText w:val=""/>
      <w:lvlJc w:val="left"/>
      <w:pPr>
        <w:ind w:left="2520" w:hanging="360"/>
      </w:pPr>
      <w:rPr>
        <w:rFonts w:ascii="Symbol" w:eastAsia="Symbol" w:hAnsi="Symbol"/>
      </w:rPr>
    </w:lvl>
    <w:lvl w:ilvl="4" w:tplc="4B2C3B62">
      <w:start w:val="1"/>
      <w:numFmt w:val="bullet"/>
      <w:lvlText w:val="o"/>
      <w:lvlJc w:val="left"/>
      <w:pPr>
        <w:ind w:left="3240" w:hanging="360"/>
      </w:pPr>
      <w:rPr>
        <w:rFonts w:ascii="Courier New" w:eastAsia="Courier New" w:hAnsi="Courier New"/>
      </w:rPr>
    </w:lvl>
    <w:lvl w:ilvl="5" w:tplc="72FEE4C8">
      <w:start w:val="1"/>
      <w:numFmt w:val="bullet"/>
      <w:lvlText w:val=""/>
      <w:lvlJc w:val="left"/>
      <w:pPr>
        <w:ind w:left="3960" w:hanging="360"/>
      </w:pPr>
      <w:rPr>
        <w:rFonts w:ascii="Wingdings" w:eastAsia="Wingdings" w:hAnsi="Wingdings"/>
      </w:rPr>
    </w:lvl>
    <w:lvl w:ilvl="6" w:tplc="6C3E0A5C">
      <w:start w:val="1"/>
      <w:numFmt w:val="bullet"/>
      <w:lvlText w:val=""/>
      <w:lvlJc w:val="left"/>
      <w:pPr>
        <w:ind w:left="4680" w:hanging="360"/>
      </w:pPr>
      <w:rPr>
        <w:rFonts w:ascii="Symbol" w:eastAsia="Symbol" w:hAnsi="Symbol"/>
      </w:rPr>
    </w:lvl>
    <w:lvl w:ilvl="7" w:tplc="E2C2AEAC">
      <w:start w:val="1"/>
      <w:numFmt w:val="bullet"/>
      <w:lvlText w:val="o"/>
      <w:lvlJc w:val="left"/>
      <w:pPr>
        <w:ind w:left="5400" w:hanging="360"/>
      </w:pPr>
      <w:rPr>
        <w:rFonts w:ascii="Courier New" w:eastAsia="Courier New" w:hAnsi="Courier New"/>
      </w:rPr>
    </w:lvl>
    <w:lvl w:ilvl="8" w:tplc="7CA0892E">
      <w:start w:val="1"/>
      <w:numFmt w:val="bullet"/>
      <w:lvlText w:val=""/>
      <w:lvlJc w:val="left"/>
      <w:pPr>
        <w:ind w:left="6120" w:hanging="360"/>
      </w:pPr>
      <w:rPr>
        <w:rFonts w:ascii="Wingdings" w:eastAsia="Wingdings" w:hAnsi="Wingdings"/>
      </w:rPr>
    </w:lvl>
  </w:abstractNum>
  <w:abstractNum w:abstractNumId="4" w15:restartNumberingAfterBreak="0">
    <w:nsid w:val="06686FE9"/>
    <w:multiLevelType w:val="hybridMultilevel"/>
    <w:tmpl w:val="3AE869CE"/>
    <w:lvl w:ilvl="0" w:tplc="8042ECD8">
      <w:start w:val="1"/>
      <w:numFmt w:val="bullet"/>
      <w:lvlText w:val=""/>
      <w:lvlJc w:val="left"/>
      <w:pPr>
        <w:ind w:left="360" w:hanging="360"/>
      </w:pPr>
      <w:rPr>
        <w:rFonts w:ascii="Symbol" w:eastAsia="Symbol" w:hAnsi="Symbol"/>
      </w:rPr>
    </w:lvl>
    <w:lvl w:ilvl="1" w:tplc="AC04C72A">
      <w:start w:val="1"/>
      <w:numFmt w:val="bullet"/>
      <w:lvlText w:val="o"/>
      <w:lvlJc w:val="left"/>
      <w:pPr>
        <w:ind w:left="1080" w:hanging="360"/>
      </w:pPr>
      <w:rPr>
        <w:rFonts w:ascii="Courier New" w:eastAsia="Courier New" w:hAnsi="Courier New"/>
      </w:rPr>
    </w:lvl>
    <w:lvl w:ilvl="2" w:tplc="13DC2C8A">
      <w:start w:val="1"/>
      <w:numFmt w:val="bullet"/>
      <w:lvlText w:val=""/>
      <w:lvlJc w:val="left"/>
      <w:pPr>
        <w:ind w:left="1800" w:hanging="360"/>
      </w:pPr>
      <w:rPr>
        <w:rFonts w:ascii="Wingdings" w:eastAsia="Wingdings" w:hAnsi="Wingdings"/>
      </w:rPr>
    </w:lvl>
    <w:lvl w:ilvl="3" w:tplc="FEE4146C">
      <w:start w:val="1"/>
      <w:numFmt w:val="bullet"/>
      <w:lvlText w:val=""/>
      <w:lvlJc w:val="left"/>
      <w:pPr>
        <w:ind w:left="2520" w:hanging="360"/>
      </w:pPr>
      <w:rPr>
        <w:rFonts w:ascii="Symbol" w:eastAsia="Symbol" w:hAnsi="Symbol"/>
      </w:rPr>
    </w:lvl>
    <w:lvl w:ilvl="4" w:tplc="E08014FC">
      <w:start w:val="1"/>
      <w:numFmt w:val="bullet"/>
      <w:lvlText w:val="o"/>
      <w:lvlJc w:val="left"/>
      <w:pPr>
        <w:ind w:left="3240" w:hanging="360"/>
      </w:pPr>
      <w:rPr>
        <w:rFonts w:ascii="Courier New" w:eastAsia="Courier New" w:hAnsi="Courier New"/>
      </w:rPr>
    </w:lvl>
    <w:lvl w:ilvl="5" w:tplc="67F8F320">
      <w:start w:val="1"/>
      <w:numFmt w:val="bullet"/>
      <w:lvlText w:val=""/>
      <w:lvlJc w:val="left"/>
      <w:pPr>
        <w:ind w:left="3960" w:hanging="360"/>
      </w:pPr>
      <w:rPr>
        <w:rFonts w:ascii="Wingdings" w:eastAsia="Wingdings" w:hAnsi="Wingdings"/>
      </w:rPr>
    </w:lvl>
    <w:lvl w:ilvl="6" w:tplc="BBA2E5FE">
      <w:start w:val="1"/>
      <w:numFmt w:val="bullet"/>
      <w:lvlText w:val=""/>
      <w:lvlJc w:val="left"/>
      <w:pPr>
        <w:ind w:left="4680" w:hanging="360"/>
      </w:pPr>
      <w:rPr>
        <w:rFonts w:ascii="Symbol" w:eastAsia="Symbol" w:hAnsi="Symbol"/>
      </w:rPr>
    </w:lvl>
    <w:lvl w:ilvl="7" w:tplc="D1CADFDA">
      <w:start w:val="1"/>
      <w:numFmt w:val="bullet"/>
      <w:lvlText w:val="o"/>
      <w:lvlJc w:val="left"/>
      <w:pPr>
        <w:ind w:left="5400" w:hanging="360"/>
      </w:pPr>
      <w:rPr>
        <w:rFonts w:ascii="Courier New" w:eastAsia="Courier New" w:hAnsi="Courier New"/>
      </w:rPr>
    </w:lvl>
    <w:lvl w:ilvl="8" w:tplc="4C889620">
      <w:start w:val="1"/>
      <w:numFmt w:val="bullet"/>
      <w:lvlText w:val=""/>
      <w:lvlJc w:val="left"/>
      <w:pPr>
        <w:ind w:left="6120" w:hanging="360"/>
      </w:pPr>
      <w:rPr>
        <w:rFonts w:ascii="Wingdings" w:eastAsia="Wingdings" w:hAnsi="Wingdings"/>
      </w:rPr>
    </w:lvl>
  </w:abstractNum>
  <w:abstractNum w:abstractNumId="5" w15:restartNumberingAfterBreak="0">
    <w:nsid w:val="11006BD3"/>
    <w:multiLevelType w:val="hybridMultilevel"/>
    <w:tmpl w:val="45A42CF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C618C9"/>
    <w:multiLevelType w:val="hybridMultilevel"/>
    <w:tmpl w:val="2E4A58AC"/>
    <w:lvl w:ilvl="0" w:tplc="BDCCBB4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DF39C7"/>
    <w:multiLevelType w:val="hybridMultilevel"/>
    <w:tmpl w:val="B0E4AC6E"/>
    <w:lvl w:ilvl="0" w:tplc="85DA5B04">
      <w:start w:val="1"/>
      <w:numFmt w:val="bullet"/>
      <w:lvlText w:val=""/>
      <w:lvlJc w:val="left"/>
      <w:pPr>
        <w:ind w:left="360" w:hanging="360"/>
      </w:pPr>
      <w:rPr>
        <w:rFonts w:ascii="Symbol" w:eastAsia="Symbol" w:hAnsi="Symbol"/>
      </w:rPr>
    </w:lvl>
    <w:lvl w:ilvl="1" w:tplc="301029F6">
      <w:start w:val="1"/>
      <w:numFmt w:val="bullet"/>
      <w:lvlText w:val="o"/>
      <w:lvlJc w:val="left"/>
      <w:pPr>
        <w:ind w:left="1080" w:hanging="360"/>
      </w:pPr>
      <w:rPr>
        <w:rFonts w:ascii="Courier New" w:eastAsia="Courier New" w:hAnsi="Courier New"/>
      </w:rPr>
    </w:lvl>
    <w:lvl w:ilvl="2" w:tplc="3238E208">
      <w:start w:val="1"/>
      <w:numFmt w:val="bullet"/>
      <w:lvlText w:val=""/>
      <w:lvlJc w:val="left"/>
      <w:pPr>
        <w:ind w:left="1800" w:hanging="360"/>
      </w:pPr>
      <w:rPr>
        <w:rFonts w:ascii="Wingdings" w:eastAsia="Wingdings" w:hAnsi="Wingdings"/>
      </w:rPr>
    </w:lvl>
    <w:lvl w:ilvl="3" w:tplc="E40ADD06">
      <w:start w:val="1"/>
      <w:numFmt w:val="bullet"/>
      <w:lvlText w:val=""/>
      <w:lvlJc w:val="left"/>
      <w:pPr>
        <w:ind w:left="2520" w:hanging="360"/>
      </w:pPr>
      <w:rPr>
        <w:rFonts w:ascii="Symbol" w:eastAsia="Symbol" w:hAnsi="Symbol"/>
      </w:rPr>
    </w:lvl>
    <w:lvl w:ilvl="4" w:tplc="D892104C">
      <w:start w:val="1"/>
      <w:numFmt w:val="bullet"/>
      <w:lvlText w:val="o"/>
      <w:lvlJc w:val="left"/>
      <w:pPr>
        <w:ind w:left="3240" w:hanging="360"/>
      </w:pPr>
      <w:rPr>
        <w:rFonts w:ascii="Courier New" w:eastAsia="Courier New" w:hAnsi="Courier New"/>
      </w:rPr>
    </w:lvl>
    <w:lvl w:ilvl="5" w:tplc="78A82AE0">
      <w:start w:val="1"/>
      <w:numFmt w:val="bullet"/>
      <w:lvlText w:val=""/>
      <w:lvlJc w:val="left"/>
      <w:pPr>
        <w:ind w:left="3960" w:hanging="360"/>
      </w:pPr>
      <w:rPr>
        <w:rFonts w:ascii="Wingdings" w:eastAsia="Wingdings" w:hAnsi="Wingdings"/>
      </w:rPr>
    </w:lvl>
    <w:lvl w:ilvl="6" w:tplc="3FEEE680">
      <w:start w:val="1"/>
      <w:numFmt w:val="bullet"/>
      <w:lvlText w:val=""/>
      <w:lvlJc w:val="left"/>
      <w:pPr>
        <w:ind w:left="4680" w:hanging="360"/>
      </w:pPr>
      <w:rPr>
        <w:rFonts w:ascii="Symbol" w:eastAsia="Symbol" w:hAnsi="Symbol"/>
      </w:rPr>
    </w:lvl>
    <w:lvl w:ilvl="7" w:tplc="5D32C54A">
      <w:start w:val="1"/>
      <w:numFmt w:val="bullet"/>
      <w:lvlText w:val="o"/>
      <w:lvlJc w:val="left"/>
      <w:pPr>
        <w:ind w:left="5400" w:hanging="360"/>
      </w:pPr>
      <w:rPr>
        <w:rFonts w:ascii="Courier New" w:eastAsia="Courier New" w:hAnsi="Courier New"/>
      </w:rPr>
    </w:lvl>
    <w:lvl w:ilvl="8" w:tplc="2BAE2E72">
      <w:start w:val="1"/>
      <w:numFmt w:val="bullet"/>
      <w:lvlText w:val=""/>
      <w:lvlJc w:val="left"/>
      <w:pPr>
        <w:ind w:left="6120" w:hanging="360"/>
      </w:pPr>
      <w:rPr>
        <w:rFonts w:ascii="Wingdings" w:eastAsia="Wingdings" w:hAnsi="Wingdings"/>
      </w:rPr>
    </w:lvl>
  </w:abstractNum>
  <w:abstractNum w:abstractNumId="8" w15:restartNumberingAfterBreak="0">
    <w:nsid w:val="14F23B0A"/>
    <w:multiLevelType w:val="hybridMultilevel"/>
    <w:tmpl w:val="7CCACEFE"/>
    <w:lvl w:ilvl="0" w:tplc="6CCE78B4">
      <w:start w:val="1"/>
      <w:numFmt w:val="bullet"/>
      <w:lvlText w:val=""/>
      <w:lvlJc w:val="left"/>
      <w:pPr>
        <w:ind w:left="360" w:hanging="360"/>
      </w:pPr>
      <w:rPr>
        <w:rFonts w:ascii="Symbol" w:eastAsia="Symbol" w:hAnsi="Symbol"/>
      </w:rPr>
    </w:lvl>
    <w:lvl w:ilvl="1" w:tplc="1206AF7C">
      <w:start w:val="1"/>
      <w:numFmt w:val="bullet"/>
      <w:lvlText w:val="o"/>
      <w:lvlJc w:val="left"/>
      <w:pPr>
        <w:ind w:left="1080" w:hanging="360"/>
      </w:pPr>
      <w:rPr>
        <w:rFonts w:ascii="Courier New" w:eastAsia="Courier New" w:hAnsi="Courier New"/>
      </w:rPr>
    </w:lvl>
    <w:lvl w:ilvl="2" w:tplc="D3F02048">
      <w:start w:val="1"/>
      <w:numFmt w:val="bullet"/>
      <w:lvlText w:val=""/>
      <w:lvlJc w:val="left"/>
      <w:pPr>
        <w:ind w:left="1800" w:hanging="360"/>
      </w:pPr>
      <w:rPr>
        <w:rFonts w:ascii="Wingdings" w:eastAsia="Wingdings" w:hAnsi="Wingdings"/>
      </w:rPr>
    </w:lvl>
    <w:lvl w:ilvl="3" w:tplc="E8E6536C">
      <w:start w:val="1"/>
      <w:numFmt w:val="bullet"/>
      <w:lvlText w:val=""/>
      <w:lvlJc w:val="left"/>
      <w:pPr>
        <w:ind w:left="2520" w:hanging="360"/>
      </w:pPr>
      <w:rPr>
        <w:rFonts w:ascii="Symbol" w:eastAsia="Symbol" w:hAnsi="Symbol"/>
      </w:rPr>
    </w:lvl>
    <w:lvl w:ilvl="4" w:tplc="CB8C6682">
      <w:start w:val="1"/>
      <w:numFmt w:val="bullet"/>
      <w:lvlText w:val="o"/>
      <w:lvlJc w:val="left"/>
      <w:pPr>
        <w:ind w:left="3240" w:hanging="360"/>
      </w:pPr>
      <w:rPr>
        <w:rFonts w:ascii="Courier New" w:eastAsia="Courier New" w:hAnsi="Courier New"/>
      </w:rPr>
    </w:lvl>
    <w:lvl w:ilvl="5" w:tplc="18EEA962">
      <w:start w:val="1"/>
      <w:numFmt w:val="bullet"/>
      <w:lvlText w:val=""/>
      <w:lvlJc w:val="left"/>
      <w:pPr>
        <w:ind w:left="3960" w:hanging="360"/>
      </w:pPr>
      <w:rPr>
        <w:rFonts w:ascii="Wingdings" w:eastAsia="Wingdings" w:hAnsi="Wingdings"/>
      </w:rPr>
    </w:lvl>
    <w:lvl w:ilvl="6" w:tplc="87A0788E">
      <w:start w:val="1"/>
      <w:numFmt w:val="bullet"/>
      <w:lvlText w:val=""/>
      <w:lvlJc w:val="left"/>
      <w:pPr>
        <w:ind w:left="4680" w:hanging="360"/>
      </w:pPr>
      <w:rPr>
        <w:rFonts w:ascii="Symbol" w:eastAsia="Symbol" w:hAnsi="Symbol"/>
      </w:rPr>
    </w:lvl>
    <w:lvl w:ilvl="7" w:tplc="49385A28">
      <w:start w:val="1"/>
      <w:numFmt w:val="bullet"/>
      <w:lvlText w:val="o"/>
      <w:lvlJc w:val="left"/>
      <w:pPr>
        <w:ind w:left="5400" w:hanging="360"/>
      </w:pPr>
      <w:rPr>
        <w:rFonts w:ascii="Courier New" w:eastAsia="Courier New" w:hAnsi="Courier New"/>
      </w:rPr>
    </w:lvl>
    <w:lvl w:ilvl="8" w:tplc="3D16F310">
      <w:start w:val="1"/>
      <w:numFmt w:val="bullet"/>
      <w:lvlText w:val=""/>
      <w:lvlJc w:val="left"/>
      <w:pPr>
        <w:ind w:left="6120" w:hanging="360"/>
      </w:pPr>
      <w:rPr>
        <w:rFonts w:ascii="Wingdings" w:eastAsia="Wingdings" w:hAnsi="Wingdings"/>
      </w:rPr>
    </w:lvl>
  </w:abstractNum>
  <w:abstractNum w:abstractNumId="9" w15:restartNumberingAfterBreak="0">
    <w:nsid w:val="16951031"/>
    <w:multiLevelType w:val="hybridMultilevel"/>
    <w:tmpl w:val="D2F0EC9C"/>
    <w:lvl w:ilvl="0" w:tplc="ABAEA8D6">
      <w:start w:val="1"/>
      <w:numFmt w:val="bullet"/>
      <w:lvlText w:val=""/>
      <w:lvlJc w:val="left"/>
      <w:pPr>
        <w:ind w:left="360" w:hanging="360"/>
      </w:pPr>
      <w:rPr>
        <w:rFonts w:ascii="Symbol" w:eastAsia="Symbol" w:hAnsi="Symbol"/>
      </w:rPr>
    </w:lvl>
    <w:lvl w:ilvl="1" w:tplc="BFDCE53A">
      <w:start w:val="1"/>
      <w:numFmt w:val="bullet"/>
      <w:lvlText w:val="o"/>
      <w:lvlJc w:val="left"/>
      <w:pPr>
        <w:ind w:left="1080" w:hanging="360"/>
      </w:pPr>
      <w:rPr>
        <w:rFonts w:ascii="Courier New" w:eastAsia="Courier New" w:hAnsi="Courier New"/>
      </w:rPr>
    </w:lvl>
    <w:lvl w:ilvl="2" w:tplc="66A2C9E0">
      <w:start w:val="1"/>
      <w:numFmt w:val="bullet"/>
      <w:lvlText w:val=""/>
      <w:lvlJc w:val="left"/>
      <w:pPr>
        <w:ind w:left="1800" w:hanging="360"/>
      </w:pPr>
      <w:rPr>
        <w:rFonts w:ascii="Wingdings" w:eastAsia="Wingdings" w:hAnsi="Wingdings"/>
      </w:rPr>
    </w:lvl>
    <w:lvl w:ilvl="3" w:tplc="37FC1D2A">
      <w:start w:val="1"/>
      <w:numFmt w:val="bullet"/>
      <w:lvlText w:val=""/>
      <w:lvlJc w:val="left"/>
      <w:pPr>
        <w:ind w:left="2520" w:hanging="360"/>
      </w:pPr>
      <w:rPr>
        <w:rFonts w:ascii="Symbol" w:eastAsia="Symbol" w:hAnsi="Symbol"/>
      </w:rPr>
    </w:lvl>
    <w:lvl w:ilvl="4" w:tplc="296A5606">
      <w:start w:val="1"/>
      <w:numFmt w:val="bullet"/>
      <w:lvlText w:val="o"/>
      <w:lvlJc w:val="left"/>
      <w:pPr>
        <w:ind w:left="3240" w:hanging="360"/>
      </w:pPr>
      <w:rPr>
        <w:rFonts w:ascii="Courier New" w:eastAsia="Courier New" w:hAnsi="Courier New"/>
      </w:rPr>
    </w:lvl>
    <w:lvl w:ilvl="5" w:tplc="8D7C6D66">
      <w:start w:val="1"/>
      <w:numFmt w:val="bullet"/>
      <w:lvlText w:val=""/>
      <w:lvlJc w:val="left"/>
      <w:pPr>
        <w:ind w:left="3960" w:hanging="360"/>
      </w:pPr>
      <w:rPr>
        <w:rFonts w:ascii="Wingdings" w:eastAsia="Wingdings" w:hAnsi="Wingdings"/>
      </w:rPr>
    </w:lvl>
    <w:lvl w:ilvl="6" w:tplc="4D9E06CC">
      <w:start w:val="1"/>
      <w:numFmt w:val="bullet"/>
      <w:lvlText w:val=""/>
      <w:lvlJc w:val="left"/>
      <w:pPr>
        <w:ind w:left="4680" w:hanging="360"/>
      </w:pPr>
      <w:rPr>
        <w:rFonts w:ascii="Symbol" w:eastAsia="Symbol" w:hAnsi="Symbol"/>
      </w:rPr>
    </w:lvl>
    <w:lvl w:ilvl="7" w:tplc="FA122CBE">
      <w:start w:val="1"/>
      <w:numFmt w:val="bullet"/>
      <w:lvlText w:val="o"/>
      <w:lvlJc w:val="left"/>
      <w:pPr>
        <w:ind w:left="5400" w:hanging="360"/>
      </w:pPr>
      <w:rPr>
        <w:rFonts w:ascii="Courier New" w:eastAsia="Courier New" w:hAnsi="Courier New"/>
      </w:rPr>
    </w:lvl>
    <w:lvl w:ilvl="8" w:tplc="D3BA45DA">
      <w:start w:val="1"/>
      <w:numFmt w:val="bullet"/>
      <w:lvlText w:val=""/>
      <w:lvlJc w:val="left"/>
      <w:pPr>
        <w:ind w:left="6120" w:hanging="360"/>
      </w:pPr>
      <w:rPr>
        <w:rFonts w:ascii="Wingdings" w:eastAsia="Wingdings" w:hAnsi="Wingdings"/>
      </w:rPr>
    </w:lvl>
  </w:abstractNum>
  <w:abstractNum w:abstractNumId="10" w15:restartNumberingAfterBreak="0">
    <w:nsid w:val="183F6E3F"/>
    <w:multiLevelType w:val="hybridMultilevel"/>
    <w:tmpl w:val="4642CA60"/>
    <w:lvl w:ilvl="0" w:tplc="44FE2C5C">
      <w:start w:val="1"/>
      <w:numFmt w:val="bullet"/>
      <w:lvlText w:val=""/>
      <w:lvlJc w:val="left"/>
      <w:pPr>
        <w:ind w:left="360" w:hanging="360"/>
      </w:pPr>
      <w:rPr>
        <w:rFonts w:ascii="Symbol" w:eastAsia="Symbol" w:hAnsi="Symbol"/>
      </w:rPr>
    </w:lvl>
    <w:lvl w:ilvl="1" w:tplc="2478943A">
      <w:start w:val="1"/>
      <w:numFmt w:val="bullet"/>
      <w:lvlText w:val="o"/>
      <w:lvlJc w:val="left"/>
      <w:pPr>
        <w:ind w:left="1080" w:hanging="360"/>
      </w:pPr>
      <w:rPr>
        <w:rFonts w:ascii="Courier New" w:eastAsia="Courier New" w:hAnsi="Courier New"/>
      </w:rPr>
    </w:lvl>
    <w:lvl w:ilvl="2" w:tplc="E6FCFF80">
      <w:start w:val="1"/>
      <w:numFmt w:val="bullet"/>
      <w:lvlText w:val=""/>
      <w:lvlJc w:val="left"/>
      <w:pPr>
        <w:ind w:left="1800" w:hanging="360"/>
      </w:pPr>
      <w:rPr>
        <w:rFonts w:ascii="Wingdings" w:eastAsia="Wingdings" w:hAnsi="Wingdings"/>
      </w:rPr>
    </w:lvl>
    <w:lvl w:ilvl="3" w:tplc="6CFC62C8">
      <w:start w:val="1"/>
      <w:numFmt w:val="bullet"/>
      <w:lvlText w:val=""/>
      <w:lvlJc w:val="left"/>
      <w:pPr>
        <w:ind w:left="2520" w:hanging="360"/>
      </w:pPr>
      <w:rPr>
        <w:rFonts w:ascii="Symbol" w:eastAsia="Symbol" w:hAnsi="Symbol"/>
      </w:rPr>
    </w:lvl>
    <w:lvl w:ilvl="4" w:tplc="F74A6732">
      <w:start w:val="1"/>
      <w:numFmt w:val="bullet"/>
      <w:lvlText w:val="o"/>
      <w:lvlJc w:val="left"/>
      <w:pPr>
        <w:ind w:left="3240" w:hanging="360"/>
      </w:pPr>
      <w:rPr>
        <w:rFonts w:ascii="Courier New" w:eastAsia="Courier New" w:hAnsi="Courier New"/>
      </w:rPr>
    </w:lvl>
    <w:lvl w:ilvl="5" w:tplc="5E02F54A">
      <w:start w:val="1"/>
      <w:numFmt w:val="bullet"/>
      <w:lvlText w:val=""/>
      <w:lvlJc w:val="left"/>
      <w:pPr>
        <w:ind w:left="3960" w:hanging="360"/>
      </w:pPr>
      <w:rPr>
        <w:rFonts w:ascii="Wingdings" w:eastAsia="Wingdings" w:hAnsi="Wingdings"/>
      </w:rPr>
    </w:lvl>
    <w:lvl w:ilvl="6" w:tplc="BB402CA2">
      <w:start w:val="1"/>
      <w:numFmt w:val="bullet"/>
      <w:lvlText w:val=""/>
      <w:lvlJc w:val="left"/>
      <w:pPr>
        <w:ind w:left="4680" w:hanging="360"/>
      </w:pPr>
      <w:rPr>
        <w:rFonts w:ascii="Symbol" w:eastAsia="Symbol" w:hAnsi="Symbol"/>
      </w:rPr>
    </w:lvl>
    <w:lvl w:ilvl="7" w:tplc="CACA2B84">
      <w:start w:val="1"/>
      <w:numFmt w:val="bullet"/>
      <w:lvlText w:val="o"/>
      <w:lvlJc w:val="left"/>
      <w:pPr>
        <w:ind w:left="5400" w:hanging="360"/>
      </w:pPr>
      <w:rPr>
        <w:rFonts w:ascii="Courier New" w:eastAsia="Courier New" w:hAnsi="Courier New"/>
      </w:rPr>
    </w:lvl>
    <w:lvl w:ilvl="8" w:tplc="E4820CAC">
      <w:start w:val="1"/>
      <w:numFmt w:val="bullet"/>
      <w:lvlText w:val=""/>
      <w:lvlJc w:val="left"/>
      <w:pPr>
        <w:ind w:left="6120" w:hanging="360"/>
      </w:pPr>
      <w:rPr>
        <w:rFonts w:ascii="Wingdings" w:eastAsia="Wingdings" w:hAnsi="Wingdings"/>
      </w:rPr>
    </w:lvl>
  </w:abstractNum>
  <w:abstractNum w:abstractNumId="11" w15:restartNumberingAfterBreak="0">
    <w:nsid w:val="192E3B46"/>
    <w:multiLevelType w:val="hybridMultilevel"/>
    <w:tmpl w:val="752CAD1C"/>
    <w:lvl w:ilvl="0" w:tplc="AEAA364A">
      <w:start w:val="1"/>
      <w:numFmt w:val="bullet"/>
      <w:lvlText w:val=""/>
      <w:lvlJc w:val="left"/>
      <w:pPr>
        <w:ind w:left="360" w:hanging="360"/>
      </w:pPr>
      <w:rPr>
        <w:rFonts w:ascii="Symbol" w:eastAsia="Symbol" w:hAnsi="Symbol"/>
      </w:rPr>
    </w:lvl>
    <w:lvl w:ilvl="1" w:tplc="0164DB24">
      <w:start w:val="1"/>
      <w:numFmt w:val="bullet"/>
      <w:lvlText w:val="o"/>
      <w:lvlJc w:val="left"/>
      <w:pPr>
        <w:ind w:left="1080" w:hanging="360"/>
      </w:pPr>
      <w:rPr>
        <w:rFonts w:ascii="Courier New" w:eastAsia="Courier New" w:hAnsi="Courier New"/>
      </w:rPr>
    </w:lvl>
    <w:lvl w:ilvl="2" w:tplc="940C2ED8">
      <w:start w:val="1"/>
      <w:numFmt w:val="bullet"/>
      <w:lvlText w:val=""/>
      <w:lvlJc w:val="left"/>
      <w:pPr>
        <w:ind w:left="1800" w:hanging="360"/>
      </w:pPr>
      <w:rPr>
        <w:rFonts w:ascii="Wingdings" w:eastAsia="Wingdings" w:hAnsi="Wingdings"/>
      </w:rPr>
    </w:lvl>
    <w:lvl w:ilvl="3" w:tplc="81FAB768">
      <w:start w:val="1"/>
      <w:numFmt w:val="bullet"/>
      <w:lvlText w:val=""/>
      <w:lvlJc w:val="left"/>
      <w:pPr>
        <w:ind w:left="2520" w:hanging="360"/>
      </w:pPr>
      <w:rPr>
        <w:rFonts w:ascii="Symbol" w:eastAsia="Symbol" w:hAnsi="Symbol"/>
      </w:rPr>
    </w:lvl>
    <w:lvl w:ilvl="4" w:tplc="C9BEFB08">
      <w:start w:val="1"/>
      <w:numFmt w:val="bullet"/>
      <w:lvlText w:val="o"/>
      <w:lvlJc w:val="left"/>
      <w:pPr>
        <w:ind w:left="3240" w:hanging="360"/>
      </w:pPr>
      <w:rPr>
        <w:rFonts w:ascii="Courier New" w:eastAsia="Courier New" w:hAnsi="Courier New"/>
      </w:rPr>
    </w:lvl>
    <w:lvl w:ilvl="5" w:tplc="F5B0ED1A">
      <w:start w:val="1"/>
      <w:numFmt w:val="bullet"/>
      <w:lvlText w:val=""/>
      <w:lvlJc w:val="left"/>
      <w:pPr>
        <w:ind w:left="3960" w:hanging="360"/>
      </w:pPr>
      <w:rPr>
        <w:rFonts w:ascii="Wingdings" w:eastAsia="Wingdings" w:hAnsi="Wingdings"/>
      </w:rPr>
    </w:lvl>
    <w:lvl w:ilvl="6" w:tplc="B2829230">
      <w:start w:val="1"/>
      <w:numFmt w:val="bullet"/>
      <w:lvlText w:val=""/>
      <w:lvlJc w:val="left"/>
      <w:pPr>
        <w:ind w:left="4680" w:hanging="360"/>
      </w:pPr>
      <w:rPr>
        <w:rFonts w:ascii="Symbol" w:eastAsia="Symbol" w:hAnsi="Symbol"/>
      </w:rPr>
    </w:lvl>
    <w:lvl w:ilvl="7" w:tplc="CA42D670">
      <w:start w:val="1"/>
      <w:numFmt w:val="bullet"/>
      <w:lvlText w:val="o"/>
      <w:lvlJc w:val="left"/>
      <w:pPr>
        <w:ind w:left="5400" w:hanging="360"/>
      </w:pPr>
      <w:rPr>
        <w:rFonts w:ascii="Courier New" w:eastAsia="Courier New" w:hAnsi="Courier New"/>
      </w:rPr>
    </w:lvl>
    <w:lvl w:ilvl="8" w:tplc="20B2BC92">
      <w:start w:val="1"/>
      <w:numFmt w:val="bullet"/>
      <w:lvlText w:val=""/>
      <w:lvlJc w:val="left"/>
      <w:pPr>
        <w:ind w:left="6120" w:hanging="360"/>
      </w:pPr>
      <w:rPr>
        <w:rFonts w:ascii="Wingdings" w:eastAsia="Wingdings" w:hAnsi="Wingdings"/>
      </w:rPr>
    </w:lvl>
  </w:abstractNum>
  <w:abstractNum w:abstractNumId="12" w15:restartNumberingAfterBreak="0">
    <w:nsid w:val="197379A3"/>
    <w:multiLevelType w:val="hybridMultilevel"/>
    <w:tmpl w:val="21E239CC"/>
    <w:lvl w:ilvl="0" w:tplc="B47446EC">
      <w:start w:val="1"/>
      <w:numFmt w:val="bullet"/>
      <w:pStyle w:val="Aufzaehlung"/>
      <w:lvlText w:val=""/>
      <w:lvlJc w:val="left"/>
      <w:pPr>
        <w:tabs>
          <w:tab w:val="num" w:pos="720"/>
        </w:tabs>
        <w:ind w:left="720" w:hanging="360"/>
      </w:pPr>
      <w:rPr>
        <w:rFonts w:ascii="Symbol" w:hAnsi="Symbol"/>
      </w:rPr>
    </w:lvl>
    <w:lvl w:ilvl="1" w:tplc="04070003" w:tentative="1">
      <w:start w:val="1"/>
      <w:numFmt w:val="bullet"/>
      <w:lvlText w:val="o"/>
      <w:lvlJc w:val="left"/>
      <w:pPr>
        <w:tabs>
          <w:tab w:val="num" w:pos="1440"/>
        </w:tabs>
        <w:ind w:left="1440" w:hanging="360"/>
      </w:pPr>
      <w:rPr>
        <w:rFonts w:ascii="Courier New" w:hAnsi="Courier New"/>
      </w:rPr>
    </w:lvl>
    <w:lvl w:ilvl="2" w:tplc="04070005" w:tentative="1">
      <w:start w:val="1"/>
      <w:numFmt w:val="bullet"/>
      <w:lvlText w:val=""/>
      <w:lvlJc w:val="left"/>
      <w:pPr>
        <w:tabs>
          <w:tab w:val="num" w:pos="2160"/>
        </w:tabs>
        <w:ind w:left="2160" w:hanging="360"/>
      </w:pPr>
      <w:rPr>
        <w:rFonts w:ascii="Wingdings" w:hAnsi="Wingdings"/>
      </w:rPr>
    </w:lvl>
    <w:lvl w:ilvl="3" w:tplc="04070001" w:tentative="1">
      <w:start w:val="1"/>
      <w:numFmt w:val="bullet"/>
      <w:lvlText w:val=""/>
      <w:lvlJc w:val="left"/>
      <w:pPr>
        <w:tabs>
          <w:tab w:val="num" w:pos="2880"/>
        </w:tabs>
        <w:ind w:left="2880" w:hanging="360"/>
      </w:pPr>
      <w:rPr>
        <w:rFonts w:ascii="Symbol" w:hAnsi="Symbol"/>
      </w:rPr>
    </w:lvl>
    <w:lvl w:ilvl="4" w:tplc="04070003" w:tentative="1">
      <w:start w:val="1"/>
      <w:numFmt w:val="bullet"/>
      <w:lvlText w:val="o"/>
      <w:lvlJc w:val="left"/>
      <w:pPr>
        <w:tabs>
          <w:tab w:val="num" w:pos="3600"/>
        </w:tabs>
        <w:ind w:left="3600" w:hanging="360"/>
      </w:pPr>
      <w:rPr>
        <w:rFonts w:ascii="Courier New" w:hAnsi="Courier New"/>
      </w:rPr>
    </w:lvl>
    <w:lvl w:ilvl="5" w:tplc="04070005" w:tentative="1">
      <w:start w:val="1"/>
      <w:numFmt w:val="bullet"/>
      <w:lvlText w:val=""/>
      <w:lvlJc w:val="left"/>
      <w:pPr>
        <w:tabs>
          <w:tab w:val="num" w:pos="4320"/>
        </w:tabs>
        <w:ind w:left="4320" w:hanging="360"/>
      </w:pPr>
      <w:rPr>
        <w:rFonts w:ascii="Wingdings" w:hAnsi="Wingdings"/>
      </w:rPr>
    </w:lvl>
    <w:lvl w:ilvl="6" w:tplc="04070001" w:tentative="1">
      <w:start w:val="1"/>
      <w:numFmt w:val="bullet"/>
      <w:lvlText w:val=""/>
      <w:lvlJc w:val="left"/>
      <w:pPr>
        <w:tabs>
          <w:tab w:val="num" w:pos="5040"/>
        </w:tabs>
        <w:ind w:left="5040" w:hanging="360"/>
      </w:pPr>
      <w:rPr>
        <w:rFonts w:ascii="Symbol" w:hAnsi="Symbol"/>
      </w:rPr>
    </w:lvl>
    <w:lvl w:ilvl="7" w:tplc="04070003" w:tentative="1">
      <w:start w:val="1"/>
      <w:numFmt w:val="bullet"/>
      <w:lvlText w:val="o"/>
      <w:lvlJc w:val="left"/>
      <w:pPr>
        <w:tabs>
          <w:tab w:val="num" w:pos="5760"/>
        </w:tabs>
        <w:ind w:left="5760" w:hanging="360"/>
      </w:pPr>
      <w:rPr>
        <w:rFonts w:ascii="Courier New" w:hAnsi="Courier New"/>
      </w:rPr>
    </w:lvl>
    <w:lvl w:ilvl="8" w:tplc="04070005" w:tentative="1">
      <w:start w:val="1"/>
      <w:numFmt w:val="bullet"/>
      <w:lvlText w:val=""/>
      <w:lvlJc w:val="left"/>
      <w:pPr>
        <w:tabs>
          <w:tab w:val="num" w:pos="6480"/>
        </w:tabs>
        <w:ind w:left="6480" w:hanging="360"/>
      </w:pPr>
      <w:rPr>
        <w:rFonts w:ascii="Wingdings" w:hAnsi="Wingdings"/>
      </w:rPr>
    </w:lvl>
  </w:abstractNum>
  <w:abstractNum w:abstractNumId="13" w15:restartNumberingAfterBreak="0">
    <w:nsid w:val="1DB730FD"/>
    <w:multiLevelType w:val="hybridMultilevel"/>
    <w:tmpl w:val="50986DD4"/>
    <w:lvl w:ilvl="0" w:tplc="F6CC802E">
      <w:start w:val="1"/>
      <w:numFmt w:val="bullet"/>
      <w:lvlText w:val=""/>
      <w:lvlJc w:val="left"/>
      <w:pPr>
        <w:ind w:left="360" w:hanging="360"/>
      </w:pPr>
      <w:rPr>
        <w:rFonts w:ascii="Symbol" w:eastAsia="Symbol" w:hAnsi="Symbol"/>
      </w:rPr>
    </w:lvl>
    <w:lvl w:ilvl="1" w:tplc="F4564672">
      <w:start w:val="1"/>
      <w:numFmt w:val="bullet"/>
      <w:lvlText w:val="o"/>
      <w:lvlJc w:val="left"/>
      <w:pPr>
        <w:ind w:left="1080" w:hanging="360"/>
      </w:pPr>
      <w:rPr>
        <w:rFonts w:ascii="Courier New" w:eastAsia="Courier New" w:hAnsi="Courier New"/>
      </w:rPr>
    </w:lvl>
    <w:lvl w:ilvl="2" w:tplc="E76A4D86">
      <w:start w:val="1"/>
      <w:numFmt w:val="bullet"/>
      <w:lvlText w:val=""/>
      <w:lvlJc w:val="left"/>
      <w:pPr>
        <w:ind w:left="1800" w:hanging="360"/>
      </w:pPr>
      <w:rPr>
        <w:rFonts w:ascii="Wingdings" w:eastAsia="Wingdings" w:hAnsi="Wingdings"/>
      </w:rPr>
    </w:lvl>
    <w:lvl w:ilvl="3" w:tplc="7B981336">
      <w:start w:val="1"/>
      <w:numFmt w:val="bullet"/>
      <w:lvlText w:val=""/>
      <w:lvlJc w:val="left"/>
      <w:pPr>
        <w:ind w:left="2520" w:hanging="360"/>
      </w:pPr>
      <w:rPr>
        <w:rFonts w:ascii="Symbol" w:eastAsia="Symbol" w:hAnsi="Symbol"/>
      </w:rPr>
    </w:lvl>
    <w:lvl w:ilvl="4" w:tplc="4ACAA138">
      <w:start w:val="1"/>
      <w:numFmt w:val="bullet"/>
      <w:lvlText w:val="o"/>
      <w:lvlJc w:val="left"/>
      <w:pPr>
        <w:ind w:left="3240" w:hanging="360"/>
      </w:pPr>
      <w:rPr>
        <w:rFonts w:ascii="Courier New" w:eastAsia="Courier New" w:hAnsi="Courier New"/>
      </w:rPr>
    </w:lvl>
    <w:lvl w:ilvl="5" w:tplc="8306E816">
      <w:start w:val="1"/>
      <w:numFmt w:val="bullet"/>
      <w:lvlText w:val=""/>
      <w:lvlJc w:val="left"/>
      <w:pPr>
        <w:ind w:left="3960" w:hanging="360"/>
      </w:pPr>
      <w:rPr>
        <w:rFonts w:ascii="Wingdings" w:eastAsia="Wingdings" w:hAnsi="Wingdings"/>
      </w:rPr>
    </w:lvl>
    <w:lvl w:ilvl="6" w:tplc="3AD2F60E">
      <w:start w:val="1"/>
      <w:numFmt w:val="bullet"/>
      <w:lvlText w:val=""/>
      <w:lvlJc w:val="left"/>
      <w:pPr>
        <w:ind w:left="4680" w:hanging="360"/>
      </w:pPr>
      <w:rPr>
        <w:rFonts w:ascii="Symbol" w:eastAsia="Symbol" w:hAnsi="Symbol"/>
      </w:rPr>
    </w:lvl>
    <w:lvl w:ilvl="7" w:tplc="34EE0D3E">
      <w:start w:val="1"/>
      <w:numFmt w:val="bullet"/>
      <w:lvlText w:val="o"/>
      <w:lvlJc w:val="left"/>
      <w:pPr>
        <w:ind w:left="5400" w:hanging="360"/>
      </w:pPr>
      <w:rPr>
        <w:rFonts w:ascii="Courier New" w:eastAsia="Courier New" w:hAnsi="Courier New"/>
      </w:rPr>
    </w:lvl>
    <w:lvl w:ilvl="8" w:tplc="6E1ED12A">
      <w:start w:val="1"/>
      <w:numFmt w:val="bullet"/>
      <w:lvlText w:val=""/>
      <w:lvlJc w:val="left"/>
      <w:pPr>
        <w:ind w:left="6120" w:hanging="360"/>
      </w:pPr>
      <w:rPr>
        <w:rFonts w:ascii="Wingdings" w:eastAsia="Wingdings" w:hAnsi="Wingdings"/>
      </w:rPr>
    </w:lvl>
  </w:abstractNum>
  <w:abstractNum w:abstractNumId="14" w15:restartNumberingAfterBreak="0">
    <w:nsid w:val="1FCA3B75"/>
    <w:multiLevelType w:val="hybridMultilevel"/>
    <w:tmpl w:val="56B48A56"/>
    <w:lvl w:ilvl="0" w:tplc="72A20CE0">
      <w:start w:val="1"/>
      <w:numFmt w:val="decimal"/>
      <w:lvlText w:val="%1."/>
      <w:lvlJc w:val="left"/>
      <w:pPr>
        <w:ind w:left="720" w:hanging="326"/>
      </w:pPr>
      <w:rPr>
        <w:rFonts w:cs="Times New Roman"/>
      </w:rPr>
    </w:lvl>
    <w:lvl w:ilvl="1" w:tplc="71682F74">
      <w:start w:val="1"/>
      <w:numFmt w:val="lowerLetter"/>
      <w:lvlText w:val="%2."/>
      <w:lvlJc w:val="left"/>
      <w:pPr>
        <w:ind w:left="1440" w:hanging="326"/>
      </w:pPr>
      <w:rPr>
        <w:rFonts w:cs="Times New Roman"/>
      </w:rPr>
    </w:lvl>
    <w:lvl w:ilvl="2" w:tplc="E3C81F7E">
      <w:start w:val="1"/>
      <w:numFmt w:val="lowerRoman"/>
      <w:lvlText w:val="%3."/>
      <w:lvlJc w:val="right"/>
      <w:pPr>
        <w:ind w:left="2160" w:hanging="146"/>
      </w:pPr>
      <w:rPr>
        <w:rFonts w:cs="Times New Roman"/>
      </w:rPr>
    </w:lvl>
    <w:lvl w:ilvl="3" w:tplc="7F0692F8">
      <w:start w:val="1"/>
      <w:numFmt w:val="decimal"/>
      <w:lvlText w:val="%4."/>
      <w:lvlJc w:val="left"/>
      <w:pPr>
        <w:ind w:left="2880" w:hanging="326"/>
      </w:pPr>
      <w:rPr>
        <w:rFonts w:cs="Times New Roman"/>
      </w:rPr>
    </w:lvl>
    <w:lvl w:ilvl="4" w:tplc="A78E883E">
      <w:start w:val="1"/>
      <w:numFmt w:val="lowerLetter"/>
      <w:lvlText w:val="%5."/>
      <w:lvlJc w:val="left"/>
      <w:pPr>
        <w:ind w:left="3600" w:hanging="326"/>
      </w:pPr>
      <w:rPr>
        <w:rFonts w:cs="Times New Roman"/>
      </w:rPr>
    </w:lvl>
    <w:lvl w:ilvl="5" w:tplc="5B648EB6">
      <w:start w:val="1"/>
      <w:numFmt w:val="lowerRoman"/>
      <w:lvlText w:val="%6."/>
      <w:lvlJc w:val="right"/>
      <w:pPr>
        <w:ind w:left="4320" w:hanging="146"/>
      </w:pPr>
      <w:rPr>
        <w:rFonts w:cs="Times New Roman"/>
      </w:rPr>
    </w:lvl>
    <w:lvl w:ilvl="6" w:tplc="4BFEDD04">
      <w:start w:val="1"/>
      <w:numFmt w:val="decimal"/>
      <w:lvlText w:val="%7."/>
      <w:lvlJc w:val="left"/>
      <w:pPr>
        <w:ind w:left="5040" w:hanging="326"/>
      </w:pPr>
      <w:rPr>
        <w:rFonts w:cs="Times New Roman"/>
      </w:rPr>
    </w:lvl>
    <w:lvl w:ilvl="7" w:tplc="846813FA">
      <w:start w:val="1"/>
      <w:numFmt w:val="lowerLetter"/>
      <w:lvlText w:val="%8."/>
      <w:lvlJc w:val="left"/>
      <w:pPr>
        <w:ind w:left="5760" w:hanging="326"/>
      </w:pPr>
      <w:rPr>
        <w:rFonts w:cs="Times New Roman"/>
      </w:rPr>
    </w:lvl>
    <w:lvl w:ilvl="8" w:tplc="C268C890">
      <w:start w:val="1"/>
      <w:numFmt w:val="lowerRoman"/>
      <w:lvlText w:val="%9."/>
      <w:lvlJc w:val="right"/>
      <w:pPr>
        <w:ind w:left="6480" w:hanging="146"/>
      </w:pPr>
      <w:rPr>
        <w:rFonts w:cs="Times New Roman"/>
      </w:rPr>
    </w:lvl>
  </w:abstractNum>
  <w:abstractNum w:abstractNumId="15" w15:restartNumberingAfterBreak="0">
    <w:nsid w:val="202A12B2"/>
    <w:multiLevelType w:val="hybridMultilevel"/>
    <w:tmpl w:val="DFC8A4C0"/>
    <w:lvl w:ilvl="0" w:tplc="ECD687EA">
      <w:start w:val="1"/>
      <w:numFmt w:val="bullet"/>
      <w:lvlText w:val=""/>
      <w:lvlJc w:val="left"/>
      <w:pPr>
        <w:ind w:left="360" w:hanging="360"/>
      </w:pPr>
      <w:rPr>
        <w:rFonts w:ascii="Symbol" w:eastAsia="Symbol" w:hAnsi="Symbol"/>
      </w:rPr>
    </w:lvl>
    <w:lvl w:ilvl="1" w:tplc="92FAF676">
      <w:start w:val="1"/>
      <w:numFmt w:val="bullet"/>
      <w:lvlText w:val="o"/>
      <w:lvlJc w:val="left"/>
      <w:pPr>
        <w:ind w:left="1080" w:hanging="360"/>
      </w:pPr>
      <w:rPr>
        <w:rFonts w:ascii="Courier New" w:eastAsia="Courier New" w:hAnsi="Courier New"/>
      </w:rPr>
    </w:lvl>
    <w:lvl w:ilvl="2" w:tplc="C8C83368">
      <w:start w:val="1"/>
      <w:numFmt w:val="bullet"/>
      <w:lvlText w:val=""/>
      <w:lvlJc w:val="left"/>
      <w:pPr>
        <w:ind w:left="1800" w:hanging="360"/>
      </w:pPr>
      <w:rPr>
        <w:rFonts w:ascii="Wingdings" w:eastAsia="Wingdings" w:hAnsi="Wingdings"/>
      </w:rPr>
    </w:lvl>
    <w:lvl w:ilvl="3" w:tplc="9A507F7E">
      <w:start w:val="1"/>
      <w:numFmt w:val="bullet"/>
      <w:lvlText w:val=""/>
      <w:lvlJc w:val="left"/>
      <w:pPr>
        <w:ind w:left="2520" w:hanging="360"/>
      </w:pPr>
      <w:rPr>
        <w:rFonts w:ascii="Symbol" w:eastAsia="Symbol" w:hAnsi="Symbol"/>
      </w:rPr>
    </w:lvl>
    <w:lvl w:ilvl="4" w:tplc="9572C23E">
      <w:start w:val="1"/>
      <w:numFmt w:val="bullet"/>
      <w:lvlText w:val="o"/>
      <w:lvlJc w:val="left"/>
      <w:pPr>
        <w:ind w:left="3240" w:hanging="360"/>
      </w:pPr>
      <w:rPr>
        <w:rFonts w:ascii="Courier New" w:eastAsia="Courier New" w:hAnsi="Courier New"/>
      </w:rPr>
    </w:lvl>
    <w:lvl w:ilvl="5" w:tplc="61DA79E6">
      <w:start w:val="1"/>
      <w:numFmt w:val="bullet"/>
      <w:lvlText w:val=""/>
      <w:lvlJc w:val="left"/>
      <w:pPr>
        <w:ind w:left="3960" w:hanging="360"/>
      </w:pPr>
      <w:rPr>
        <w:rFonts w:ascii="Wingdings" w:eastAsia="Wingdings" w:hAnsi="Wingdings"/>
      </w:rPr>
    </w:lvl>
    <w:lvl w:ilvl="6" w:tplc="E3F03226">
      <w:start w:val="1"/>
      <w:numFmt w:val="bullet"/>
      <w:lvlText w:val=""/>
      <w:lvlJc w:val="left"/>
      <w:pPr>
        <w:ind w:left="4680" w:hanging="360"/>
      </w:pPr>
      <w:rPr>
        <w:rFonts w:ascii="Symbol" w:eastAsia="Symbol" w:hAnsi="Symbol"/>
      </w:rPr>
    </w:lvl>
    <w:lvl w:ilvl="7" w:tplc="4238C690">
      <w:start w:val="1"/>
      <w:numFmt w:val="bullet"/>
      <w:lvlText w:val="o"/>
      <w:lvlJc w:val="left"/>
      <w:pPr>
        <w:ind w:left="5400" w:hanging="360"/>
      </w:pPr>
      <w:rPr>
        <w:rFonts w:ascii="Courier New" w:eastAsia="Courier New" w:hAnsi="Courier New"/>
      </w:rPr>
    </w:lvl>
    <w:lvl w:ilvl="8" w:tplc="12F8F8D4">
      <w:start w:val="1"/>
      <w:numFmt w:val="bullet"/>
      <w:lvlText w:val=""/>
      <w:lvlJc w:val="left"/>
      <w:pPr>
        <w:ind w:left="6120" w:hanging="360"/>
      </w:pPr>
      <w:rPr>
        <w:rFonts w:ascii="Wingdings" w:eastAsia="Wingdings" w:hAnsi="Wingdings"/>
      </w:rPr>
    </w:lvl>
  </w:abstractNum>
  <w:abstractNum w:abstractNumId="16" w15:restartNumberingAfterBreak="0">
    <w:nsid w:val="22B95AC9"/>
    <w:multiLevelType w:val="hybridMultilevel"/>
    <w:tmpl w:val="2D64A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B62856"/>
    <w:multiLevelType w:val="hybridMultilevel"/>
    <w:tmpl w:val="2E4A58AC"/>
    <w:lvl w:ilvl="0" w:tplc="BDCCBB4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49D4BAA"/>
    <w:multiLevelType w:val="hybridMultilevel"/>
    <w:tmpl w:val="0A5EF752"/>
    <w:lvl w:ilvl="0" w:tplc="8D9622E6">
      <w:start w:val="1"/>
      <w:numFmt w:val="bullet"/>
      <w:lvlText w:val=""/>
      <w:lvlJc w:val="left"/>
      <w:pPr>
        <w:ind w:left="360" w:hanging="360"/>
      </w:pPr>
      <w:rPr>
        <w:rFonts w:ascii="Symbol" w:eastAsia="Symbol" w:hAnsi="Symbol"/>
      </w:rPr>
    </w:lvl>
    <w:lvl w:ilvl="1" w:tplc="3A90192C">
      <w:start w:val="1"/>
      <w:numFmt w:val="bullet"/>
      <w:lvlText w:val="o"/>
      <w:lvlJc w:val="left"/>
      <w:pPr>
        <w:ind w:left="1080" w:hanging="360"/>
      </w:pPr>
      <w:rPr>
        <w:rFonts w:ascii="Courier New" w:eastAsia="Courier New" w:hAnsi="Courier New"/>
      </w:rPr>
    </w:lvl>
    <w:lvl w:ilvl="2" w:tplc="1F5A17AC">
      <w:start w:val="1"/>
      <w:numFmt w:val="bullet"/>
      <w:lvlText w:val=""/>
      <w:lvlJc w:val="left"/>
      <w:pPr>
        <w:ind w:left="1800" w:hanging="360"/>
      </w:pPr>
      <w:rPr>
        <w:rFonts w:ascii="Wingdings" w:eastAsia="Wingdings" w:hAnsi="Wingdings"/>
      </w:rPr>
    </w:lvl>
    <w:lvl w:ilvl="3" w:tplc="761C93CA">
      <w:start w:val="1"/>
      <w:numFmt w:val="bullet"/>
      <w:lvlText w:val=""/>
      <w:lvlJc w:val="left"/>
      <w:pPr>
        <w:ind w:left="2520" w:hanging="360"/>
      </w:pPr>
      <w:rPr>
        <w:rFonts w:ascii="Symbol" w:eastAsia="Symbol" w:hAnsi="Symbol"/>
      </w:rPr>
    </w:lvl>
    <w:lvl w:ilvl="4" w:tplc="31887862">
      <w:start w:val="1"/>
      <w:numFmt w:val="bullet"/>
      <w:lvlText w:val="o"/>
      <w:lvlJc w:val="left"/>
      <w:pPr>
        <w:ind w:left="3240" w:hanging="360"/>
      </w:pPr>
      <w:rPr>
        <w:rFonts w:ascii="Courier New" w:eastAsia="Courier New" w:hAnsi="Courier New"/>
      </w:rPr>
    </w:lvl>
    <w:lvl w:ilvl="5" w:tplc="C448AE76">
      <w:start w:val="1"/>
      <w:numFmt w:val="bullet"/>
      <w:lvlText w:val=""/>
      <w:lvlJc w:val="left"/>
      <w:pPr>
        <w:ind w:left="3960" w:hanging="360"/>
      </w:pPr>
      <w:rPr>
        <w:rFonts w:ascii="Wingdings" w:eastAsia="Wingdings" w:hAnsi="Wingdings"/>
      </w:rPr>
    </w:lvl>
    <w:lvl w:ilvl="6" w:tplc="82509500">
      <w:start w:val="1"/>
      <w:numFmt w:val="bullet"/>
      <w:lvlText w:val=""/>
      <w:lvlJc w:val="left"/>
      <w:pPr>
        <w:ind w:left="4680" w:hanging="360"/>
      </w:pPr>
      <w:rPr>
        <w:rFonts w:ascii="Symbol" w:eastAsia="Symbol" w:hAnsi="Symbol"/>
      </w:rPr>
    </w:lvl>
    <w:lvl w:ilvl="7" w:tplc="AD74B028">
      <w:start w:val="1"/>
      <w:numFmt w:val="bullet"/>
      <w:lvlText w:val="o"/>
      <w:lvlJc w:val="left"/>
      <w:pPr>
        <w:ind w:left="5400" w:hanging="360"/>
      </w:pPr>
      <w:rPr>
        <w:rFonts w:ascii="Courier New" w:eastAsia="Courier New" w:hAnsi="Courier New"/>
      </w:rPr>
    </w:lvl>
    <w:lvl w:ilvl="8" w:tplc="8FBE1632">
      <w:start w:val="1"/>
      <w:numFmt w:val="bullet"/>
      <w:lvlText w:val=""/>
      <w:lvlJc w:val="left"/>
      <w:pPr>
        <w:ind w:left="6120" w:hanging="360"/>
      </w:pPr>
      <w:rPr>
        <w:rFonts w:ascii="Wingdings" w:eastAsia="Wingdings" w:hAnsi="Wingdings"/>
      </w:rPr>
    </w:lvl>
  </w:abstractNum>
  <w:abstractNum w:abstractNumId="19" w15:restartNumberingAfterBreak="0">
    <w:nsid w:val="26607B6A"/>
    <w:multiLevelType w:val="hybridMultilevel"/>
    <w:tmpl w:val="C5E4777A"/>
    <w:lvl w:ilvl="0" w:tplc="EF3A1930">
      <w:start w:val="1"/>
      <w:numFmt w:val="bullet"/>
      <w:lvlText w:val=""/>
      <w:lvlJc w:val="left"/>
      <w:pPr>
        <w:ind w:left="360" w:hanging="360"/>
      </w:pPr>
      <w:rPr>
        <w:rFonts w:ascii="Symbol" w:eastAsia="Symbol" w:hAnsi="Symbol"/>
      </w:rPr>
    </w:lvl>
    <w:lvl w:ilvl="1" w:tplc="89A06958">
      <w:start w:val="1"/>
      <w:numFmt w:val="bullet"/>
      <w:lvlText w:val="o"/>
      <w:lvlJc w:val="left"/>
      <w:pPr>
        <w:ind w:left="1080" w:hanging="360"/>
      </w:pPr>
      <w:rPr>
        <w:rFonts w:ascii="Courier New" w:eastAsia="Courier New" w:hAnsi="Courier New"/>
      </w:rPr>
    </w:lvl>
    <w:lvl w:ilvl="2" w:tplc="E7C86166">
      <w:start w:val="1"/>
      <w:numFmt w:val="bullet"/>
      <w:lvlText w:val=""/>
      <w:lvlJc w:val="left"/>
      <w:pPr>
        <w:ind w:left="1800" w:hanging="360"/>
      </w:pPr>
      <w:rPr>
        <w:rFonts w:ascii="Wingdings" w:eastAsia="Wingdings" w:hAnsi="Wingdings"/>
      </w:rPr>
    </w:lvl>
    <w:lvl w:ilvl="3" w:tplc="EB501C4A">
      <w:start w:val="1"/>
      <w:numFmt w:val="bullet"/>
      <w:lvlText w:val=""/>
      <w:lvlJc w:val="left"/>
      <w:pPr>
        <w:ind w:left="2520" w:hanging="360"/>
      </w:pPr>
      <w:rPr>
        <w:rFonts w:ascii="Symbol" w:eastAsia="Symbol" w:hAnsi="Symbol"/>
      </w:rPr>
    </w:lvl>
    <w:lvl w:ilvl="4" w:tplc="BDDC5124">
      <w:start w:val="1"/>
      <w:numFmt w:val="bullet"/>
      <w:lvlText w:val="o"/>
      <w:lvlJc w:val="left"/>
      <w:pPr>
        <w:ind w:left="3240" w:hanging="360"/>
      </w:pPr>
      <w:rPr>
        <w:rFonts w:ascii="Courier New" w:eastAsia="Courier New" w:hAnsi="Courier New"/>
      </w:rPr>
    </w:lvl>
    <w:lvl w:ilvl="5" w:tplc="2DDA55BA">
      <w:start w:val="1"/>
      <w:numFmt w:val="bullet"/>
      <w:lvlText w:val=""/>
      <w:lvlJc w:val="left"/>
      <w:pPr>
        <w:ind w:left="3960" w:hanging="360"/>
      </w:pPr>
      <w:rPr>
        <w:rFonts w:ascii="Wingdings" w:eastAsia="Wingdings" w:hAnsi="Wingdings"/>
      </w:rPr>
    </w:lvl>
    <w:lvl w:ilvl="6" w:tplc="431CD630">
      <w:start w:val="1"/>
      <w:numFmt w:val="bullet"/>
      <w:lvlText w:val=""/>
      <w:lvlJc w:val="left"/>
      <w:pPr>
        <w:ind w:left="4680" w:hanging="360"/>
      </w:pPr>
      <w:rPr>
        <w:rFonts w:ascii="Symbol" w:eastAsia="Symbol" w:hAnsi="Symbol"/>
      </w:rPr>
    </w:lvl>
    <w:lvl w:ilvl="7" w:tplc="957AE294">
      <w:start w:val="1"/>
      <w:numFmt w:val="bullet"/>
      <w:lvlText w:val="o"/>
      <w:lvlJc w:val="left"/>
      <w:pPr>
        <w:ind w:left="5400" w:hanging="360"/>
      </w:pPr>
      <w:rPr>
        <w:rFonts w:ascii="Courier New" w:eastAsia="Courier New" w:hAnsi="Courier New"/>
      </w:rPr>
    </w:lvl>
    <w:lvl w:ilvl="8" w:tplc="E0F0FEB4">
      <w:start w:val="1"/>
      <w:numFmt w:val="bullet"/>
      <w:lvlText w:val=""/>
      <w:lvlJc w:val="left"/>
      <w:pPr>
        <w:ind w:left="6120" w:hanging="360"/>
      </w:pPr>
      <w:rPr>
        <w:rFonts w:ascii="Wingdings" w:eastAsia="Wingdings" w:hAnsi="Wingdings"/>
      </w:rPr>
    </w:lvl>
  </w:abstractNum>
  <w:abstractNum w:abstractNumId="20" w15:restartNumberingAfterBreak="0">
    <w:nsid w:val="27D24DB0"/>
    <w:multiLevelType w:val="hybridMultilevel"/>
    <w:tmpl w:val="315CEC6A"/>
    <w:lvl w:ilvl="0" w:tplc="291C9362">
      <w:start w:val="1"/>
      <w:numFmt w:val="bullet"/>
      <w:pStyle w:val="B-CHAufzaehlung"/>
      <w:lvlText w:val=""/>
      <w:lvlJc w:val="left"/>
      <w:pPr>
        <w:ind w:left="-416" w:hanging="360"/>
      </w:pPr>
      <w:rPr>
        <w:rFonts w:ascii="Symbol" w:hAnsi="Symbol"/>
      </w:rPr>
    </w:lvl>
    <w:lvl w:ilvl="1" w:tplc="04070003" w:tentative="1">
      <w:start w:val="1"/>
      <w:numFmt w:val="bullet"/>
      <w:lvlText w:val="o"/>
      <w:lvlJc w:val="left"/>
      <w:pPr>
        <w:ind w:left="304" w:hanging="360"/>
      </w:pPr>
      <w:rPr>
        <w:rFonts w:ascii="Courier New" w:hAnsi="Courier New"/>
      </w:rPr>
    </w:lvl>
    <w:lvl w:ilvl="2" w:tplc="04070005" w:tentative="1">
      <w:start w:val="1"/>
      <w:numFmt w:val="bullet"/>
      <w:lvlText w:val=""/>
      <w:lvlJc w:val="left"/>
      <w:pPr>
        <w:ind w:left="1024" w:hanging="360"/>
      </w:pPr>
      <w:rPr>
        <w:rFonts w:ascii="Wingdings" w:hAnsi="Wingdings"/>
      </w:rPr>
    </w:lvl>
    <w:lvl w:ilvl="3" w:tplc="04070001" w:tentative="1">
      <w:start w:val="1"/>
      <w:numFmt w:val="bullet"/>
      <w:lvlText w:val=""/>
      <w:lvlJc w:val="left"/>
      <w:pPr>
        <w:ind w:left="1744" w:hanging="360"/>
      </w:pPr>
      <w:rPr>
        <w:rFonts w:ascii="Symbol" w:hAnsi="Symbol"/>
      </w:rPr>
    </w:lvl>
    <w:lvl w:ilvl="4" w:tplc="04070003" w:tentative="1">
      <w:start w:val="1"/>
      <w:numFmt w:val="bullet"/>
      <w:lvlText w:val="o"/>
      <w:lvlJc w:val="left"/>
      <w:pPr>
        <w:ind w:left="2464" w:hanging="360"/>
      </w:pPr>
      <w:rPr>
        <w:rFonts w:ascii="Courier New" w:hAnsi="Courier New"/>
      </w:rPr>
    </w:lvl>
    <w:lvl w:ilvl="5" w:tplc="04070005" w:tentative="1">
      <w:start w:val="1"/>
      <w:numFmt w:val="bullet"/>
      <w:lvlText w:val=""/>
      <w:lvlJc w:val="left"/>
      <w:pPr>
        <w:ind w:left="3184" w:hanging="360"/>
      </w:pPr>
      <w:rPr>
        <w:rFonts w:ascii="Wingdings" w:hAnsi="Wingdings"/>
      </w:rPr>
    </w:lvl>
    <w:lvl w:ilvl="6" w:tplc="04070001" w:tentative="1">
      <w:start w:val="1"/>
      <w:numFmt w:val="bullet"/>
      <w:lvlText w:val=""/>
      <w:lvlJc w:val="left"/>
      <w:pPr>
        <w:ind w:left="3904" w:hanging="360"/>
      </w:pPr>
      <w:rPr>
        <w:rFonts w:ascii="Symbol" w:hAnsi="Symbol"/>
      </w:rPr>
    </w:lvl>
    <w:lvl w:ilvl="7" w:tplc="04070003" w:tentative="1">
      <w:start w:val="1"/>
      <w:numFmt w:val="bullet"/>
      <w:lvlText w:val="o"/>
      <w:lvlJc w:val="left"/>
      <w:pPr>
        <w:ind w:left="4624" w:hanging="360"/>
      </w:pPr>
      <w:rPr>
        <w:rFonts w:ascii="Courier New" w:hAnsi="Courier New"/>
      </w:rPr>
    </w:lvl>
    <w:lvl w:ilvl="8" w:tplc="04070005" w:tentative="1">
      <w:start w:val="1"/>
      <w:numFmt w:val="bullet"/>
      <w:lvlText w:val=""/>
      <w:lvlJc w:val="left"/>
      <w:pPr>
        <w:ind w:left="5344" w:hanging="360"/>
      </w:pPr>
      <w:rPr>
        <w:rFonts w:ascii="Wingdings" w:hAnsi="Wingdings"/>
      </w:rPr>
    </w:lvl>
  </w:abstractNum>
  <w:abstractNum w:abstractNumId="21" w15:restartNumberingAfterBreak="0">
    <w:nsid w:val="27E536A2"/>
    <w:multiLevelType w:val="hybridMultilevel"/>
    <w:tmpl w:val="61AC77F2"/>
    <w:lvl w:ilvl="0" w:tplc="F1BEB706">
      <w:start w:val="1"/>
      <w:numFmt w:val="bullet"/>
      <w:lvlText w:val=""/>
      <w:lvlJc w:val="left"/>
      <w:pPr>
        <w:ind w:left="360" w:hanging="360"/>
      </w:pPr>
      <w:rPr>
        <w:rFonts w:ascii="Symbol" w:eastAsia="Symbol" w:hAnsi="Symbol"/>
      </w:rPr>
    </w:lvl>
    <w:lvl w:ilvl="1" w:tplc="0F14BE4C">
      <w:start w:val="1"/>
      <w:numFmt w:val="bullet"/>
      <w:lvlText w:val="o"/>
      <w:lvlJc w:val="left"/>
      <w:pPr>
        <w:ind w:left="1080" w:hanging="360"/>
      </w:pPr>
      <w:rPr>
        <w:rFonts w:ascii="Courier New" w:eastAsia="Courier New" w:hAnsi="Courier New"/>
      </w:rPr>
    </w:lvl>
    <w:lvl w:ilvl="2" w:tplc="FC5294E0">
      <w:start w:val="1"/>
      <w:numFmt w:val="bullet"/>
      <w:lvlText w:val=""/>
      <w:lvlJc w:val="left"/>
      <w:pPr>
        <w:ind w:left="1800" w:hanging="360"/>
      </w:pPr>
      <w:rPr>
        <w:rFonts w:ascii="Wingdings" w:eastAsia="Wingdings" w:hAnsi="Wingdings"/>
      </w:rPr>
    </w:lvl>
    <w:lvl w:ilvl="3" w:tplc="CB5C2DAC">
      <w:start w:val="1"/>
      <w:numFmt w:val="bullet"/>
      <w:lvlText w:val=""/>
      <w:lvlJc w:val="left"/>
      <w:pPr>
        <w:ind w:left="2520" w:hanging="360"/>
      </w:pPr>
      <w:rPr>
        <w:rFonts w:ascii="Symbol" w:eastAsia="Symbol" w:hAnsi="Symbol"/>
      </w:rPr>
    </w:lvl>
    <w:lvl w:ilvl="4" w:tplc="875A27E4">
      <w:start w:val="1"/>
      <w:numFmt w:val="bullet"/>
      <w:lvlText w:val="o"/>
      <w:lvlJc w:val="left"/>
      <w:pPr>
        <w:ind w:left="3240" w:hanging="360"/>
      </w:pPr>
      <w:rPr>
        <w:rFonts w:ascii="Courier New" w:eastAsia="Courier New" w:hAnsi="Courier New"/>
      </w:rPr>
    </w:lvl>
    <w:lvl w:ilvl="5" w:tplc="A98AAD5E">
      <w:start w:val="1"/>
      <w:numFmt w:val="bullet"/>
      <w:lvlText w:val=""/>
      <w:lvlJc w:val="left"/>
      <w:pPr>
        <w:ind w:left="3960" w:hanging="360"/>
      </w:pPr>
      <w:rPr>
        <w:rFonts w:ascii="Wingdings" w:eastAsia="Wingdings" w:hAnsi="Wingdings"/>
      </w:rPr>
    </w:lvl>
    <w:lvl w:ilvl="6" w:tplc="8BE44742">
      <w:start w:val="1"/>
      <w:numFmt w:val="bullet"/>
      <w:lvlText w:val=""/>
      <w:lvlJc w:val="left"/>
      <w:pPr>
        <w:ind w:left="4680" w:hanging="360"/>
      </w:pPr>
      <w:rPr>
        <w:rFonts w:ascii="Symbol" w:eastAsia="Symbol" w:hAnsi="Symbol"/>
      </w:rPr>
    </w:lvl>
    <w:lvl w:ilvl="7" w:tplc="04AEF7D4">
      <w:start w:val="1"/>
      <w:numFmt w:val="bullet"/>
      <w:lvlText w:val="o"/>
      <w:lvlJc w:val="left"/>
      <w:pPr>
        <w:ind w:left="5400" w:hanging="360"/>
      </w:pPr>
      <w:rPr>
        <w:rFonts w:ascii="Courier New" w:eastAsia="Courier New" w:hAnsi="Courier New"/>
      </w:rPr>
    </w:lvl>
    <w:lvl w:ilvl="8" w:tplc="34587F42">
      <w:start w:val="1"/>
      <w:numFmt w:val="bullet"/>
      <w:lvlText w:val=""/>
      <w:lvlJc w:val="left"/>
      <w:pPr>
        <w:ind w:left="6120" w:hanging="360"/>
      </w:pPr>
      <w:rPr>
        <w:rFonts w:ascii="Wingdings" w:eastAsia="Wingdings" w:hAnsi="Wingdings"/>
      </w:rPr>
    </w:lvl>
  </w:abstractNum>
  <w:abstractNum w:abstractNumId="22" w15:restartNumberingAfterBreak="0">
    <w:nsid w:val="28230C5F"/>
    <w:multiLevelType w:val="hybridMultilevel"/>
    <w:tmpl w:val="2E4A58AC"/>
    <w:lvl w:ilvl="0" w:tplc="BDCCBB4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D817693"/>
    <w:multiLevelType w:val="hybridMultilevel"/>
    <w:tmpl w:val="482EA0CE"/>
    <w:lvl w:ilvl="0" w:tplc="6DF83CB8">
      <w:start w:val="1"/>
      <w:numFmt w:val="bullet"/>
      <w:lvlText w:val=""/>
      <w:lvlJc w:val="left"/>
      <w:pPr>
        <w:ind w:left="360" w:hanging="360"/>
      </w:pPr>
      <w:rPr>
        <w:rFonts w:ascii="Symbol" w:eastAsia="Symbol" w:hAnsi="Symbol"/>
      </w:rPr>
    </w:lvl>
    <w:lvl w:ilvl="1" w:tplc="DE0E3D5A">
      <w:start w:val="1"/>
      <w:numFmt w:val="bullet"/>
      <w:lvlText w:val="o"/>
      <w:lvlJc w:val="left"/>
      <w:pPr>
        <w:ind w:left="1080" w:hanging="360"/>
      </w:pPr>
      <w:rPr>
        <w:rFonts w:ascii="Courier New" w:eastAsia="Courier New" w:hAnsi="Courier New"/>
      </w:rPr>
    </w:lvl>
    <w:lvl w:ilvl="2" w:tplc="022EE686">
      <w:start w:val="1"/>
      <w:numFmt w:val="bullet"/>
      <w:lvlText w:val=""/>
      <w:lvlJc w:val="left"/>
      <w:pPr>
        <w:ind w:left="1800" w:hanging="360"/>
      </w:pPr>
      <w:rPr>
        <w:rFonts w:ascii="Wingdings" w:eastAsia="Wingdings" w:hAnsi="Wingdings"/>
      </w:rPr>
    </w:lvl>
    <w:lvl w:ilvl="3" w:tplc="44224E84">
      <w:start w:val="1"/>
      <w:numFmt w:val="bullet"/>
      <w:lvlText w:val=""/>
      <w:lvlJc w:val="left"/>
      <w:pPr>
        <w:ind w:left="2520" w:hanging="360"/>
      </w:pPr>
      <w:rPr>
        <w:rFonts w:ascii="Symbol" w:eastAsia="Symbol" w:hAnsi="Symbol"/>
      </w:rPr>
    </w:lvl>
    <w:lvl w:ilvl="4" w:tplc="91142B38">
      <w:start w:val="1"/>
      <w:numFmt w:val="bullet"/>
      <w:lvlText w:val="o"/>
      <w:lvlJc w:val="left"/>
      <w:pPr>
        <w:ind w:left="3240" w:hanging="360"/>
      </w:pPr>
      <w:rPr>
        <w:rFonts w:ascii="Courier New" w:eastAsia="Courier New" w:hAnsi="Courier New"/>
      </w:rPr>
    </w:lvl>
    <w:lvl w:ilvl="5" w:tplc="7A9E817A">
      <w:start w:val="1"/>
      <w:numFmt w:val="bullet"/>
      <w:lvlText w:val=""/>
      <w:lvlJc w:val="left"/>
      <w:pPr>
        <w:ind w:left="3960" w:hanging="360"/>
      </w:pPr>
      <w:rPr>
        <w:rFonts w:ascii="Wingdings" w:eastAsia="Wingdings" w:hAnsi="Wingdings"/>
      </w:rPr>
    </w:lvl>
    <w:lvl w:ilvl="6" w:tplc="AA1C79EC">
      <w:start w:val="1"/>
      <w:numFmt w:val="bullet"/>
      <w:lvlText w:val=""/>
      <w:lvlJc w:val="left"/>
      <w:pPr>
        <w:ind w:left="4680" w:hanging="360"/>
      </w:pPr>
      <w:rPr>
        <w:rFonts w:ascii="Symbol" w:eastAsia="Symbol" w:hAnsi="Symbol"/>
      </w:rPr>
    </w:lvl>
    <w:lvl w:ilvl="7" w:tplc="C02A956E">
      <w:start w:val="1"/>
      <w:numFmt w:val="bullet"/>
      <w:lvlText w:val="o"/>
      <w:lvlJc w:val="left"/>
      <w:pPr>
        <w:ind w:left="5400" w:hanging="360"/>
      </w:pPr>
      <w:rPr>
        <w:rFonts w:ascii="Courier New" w:eastAsia="Courier New" w:hAnsi="Courier New"/>
      </w:rPr>
    </w:lvl>
    <w:lvl w:ilvl="8" w:tplc="274840F2">
      <w:start w:val="1"/>
      <w:numFmt w:val="bullet"/>
      <w:lvlText w:val=""/>
      <w:lvlJc w:val="left"/>
      <w:pPr>
        <w:ind w:left="6120" w:hanging="360"/>
      </w:pPr>
      <w:rPr>
        <w:rFonts w:ascii="Wingdings" w:eastAsia="Wingdings" w:hAnsi="Wingdings"/>
      </w:rPr>
    </w:lvl>
  </w:abstractNum>
  <w:abstractNum w:abstractNumId="24" w15:restartNumberingAfterBreak="0">
    <w:nsid w:val="2F064803"/>
    <w:multiLevelType w:val="hybridMultilevel"/>
    <w:tmpl w:val="DF7667B4"/>
    <w:lvl w:ilvl="0" w:tplc="6396FC04">
      <w:start w:val="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BF4289"/>
    <w:multiLevelType w:val="hybridMultilevel"/>
    <w:tmpl w:val="64FA5524"/>
    <w:lvl w:ilvl="0" w:tplc="0807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12635C3"/>
    <w:multiLevelType w:val="hybridMultilevel"/>
    <w:tmpl w:val="77A6A5D6"/>
    <w:lvl w:ilvl="0" w:tplc="8CB47682">
      <w:start w:val="1"/>
      <w:numFmt w:val="bullet"/>
      <w:lvlText w:val=""/>
      <w:lvlJc w:val="left"/>
      <w:pPr>
        <w:ind w:left="360" w:hanging="360"/>
      </w:pPr>
      <w:rPr>
        <w:rFonts w:ascii="Symbol" w:eastAsia="Symbol" w:hAnsi="Symbol"/>
      </w:rPr>
    </w:lvl>
    <w:lvl w:ilvl="1" w:tplc="B56ED876">
      <w:start w:val="1"/>
      <w:numFmt w:val="bullet"/>
      <w:lvlText w:val="o"/>
      <w:lvlJc w:val="left"/>
      <w:pPr>
        <w:ind w:left="1080" w:hanging="360"/>
      </w:pPr>
      <w:rPr>
        <w:rFonts w:ascii="Courier New" w:eastAsia="Courier New" w:hAnsi="Courier New"/>
      </w:rPr>
    </w:lvl>
    <w:lvl w:ilvl="2" w:tplc="D228E116">
      <w:start w:val="1"/>
      <w:numFmt w:val="bullet"/>
      <w:lvlText w:val=""/>
      <w:lvlJc w:val="left"/>
      <w:pPr>
        <w:ind w:left="1800" w:hanging="360"/>
      </w:pPr>
      <w:rPr>
        <w:rFonts w:ascii="Wingdings" w:eastAsia="Wingdings" w:hAnsi="Wingdings"/>
      </w:rPr>
    </w:lvl>
    <w:lvl w:ilvl="3" w:tplc="9302485A">
      <w:start w:val="1"/>
      <w:numFmt w:val="bullet"/>
      <w:lvlText w:val=""/>
      <w:lvlJc w:val="left"/>
      <w:pPr>
        <w:ind w:left="2520" w:hanging="360"/>
      </w:pPr>
      <w:rPr>
        <w:rFonts w:ascii="Symbol" w:eastAsia="Symbol" w:hAnsi="Symbol"/>
      </w:rPr>
    </w:lvl>
    <w:lvl w:ilvl="4" w:tplc="103897FE">
      <w:start w:val="1"/>
      <w:numFmt w:val="bullet"/>
      <w:lvlText w:val="o"/>
      <w:lvlJc w:val="left"/>
      <w:pPr>
        <w:ind w:left="3240" w:hanging="360"/>
      </w:pPr>
      <w:rPr>
        <w:rFonts w:ascii="Courier New" w:eastAsia="Courier New" w:hAnsi="Courier New"/>
      </w:rPr>
    </w:lvl>
    <w:lvl w:ilvl="5" w:tplc="6322AB8C">
      <w:start w:val="1"/>
      <w:numFmt w:val="bullet"/>
      <w:lvlText w:val=""/>
      <w:lvlJc w:val="left"/>
      <w:pPr>
        <w:ind w:left="3960" w:hanging="360"/>
      </w:pPr>
      <w:rPr>
        <w:rFonts w:ascii="Wingdings" w:eastAsia="Wingdings" w:hAnsi="Wingdings"/>
      </w:rPr>
    </w:lvl>
    <w:lvl w:ilvl="6" w:tplc="9BCC6B9A">
      <w:start w:val="1"/>
      <w:numFmt w:val="bullet"/>
      <w:lvlText w:val=""/>
      <w:lvlJc w:val="left"/>
      <w:pPr>
        <w:ind w:left="4680" w:hanging="360"/>
      </w:pPr>
      <w:rPr>
        <w:rFonts w:ascii="Symbol" w:eastAsia="Symbol" w:hAnsi="Symbol"/>
      </w:rPr>
    </w:lvl>
    <w:lvl w:ilvl="7" w:tplc="574C645A">
      <w:start w:val="1"/>
      <w:numFmt w:val="bullet"/>
      <w:lvlText w:val="o"/>
      <w:lvlJc w:val="left"/>
      <w:pPr>
        <w:ind w:left="5400" w:hanging="360"/>
      </w:pPr>
      <w:rPr>
        <w:rFonts w:ascii="Courier New" w:eastAsia="Courier New" w:hAnsi="Courier New"/>
      </w:rPr>
    </w:lvl>
    <w:lvl w:ilvl="8" w:tplc="2EFCDCDA">
      <w:start w:val="1"/>
      <w:numFmt w:val="bullet"/>
      <w:lvlText w:val=""/>
      <w:lvlJc w:val="left"/>
      <w:pPr>
        <w:ind w:left="6120" w:hanging="360"/>
      </w:pPr>
      <w:rPr>
        <w:rFonts w:ascii="Wingdings" w:eastAsia="Wingdings" w:hAnsi="Wingdings"/>
      </w:rPr>
    </w:lvl>
  </w:abstractNum>
  <w:abstractNum w:abstractNumId="27" w15:restartNumberingAfterBreak="0">
    <w:nsid w:val="31973CF1"/>
    <w:multiLevelType w:val="hybridMultilevel"/>
    <w:tmpl w:val="2F7AA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605B35"/>
    <w:multiLevelType w:val="hybridMultilevel"/>
    <w:tmpl w:val="703AFF8A"/>
    <w:lvl w:ilvl="0" w:tplc="1AE070B8">
      <w:start w:val="1"/>
      <w:numFmt w:val="bullet"/>
      <w:lvlText w:val=""/>
      <w:lvlJc w:val="left"/>
      <w:pPr>
        <w:ind w:left="360" w:hanging="360"/>
      </w:pPr>
      <w:rPr>
        <w:rFonts w:ascii="Symbol" w:eastAsia="Symbol" w:hAnsi="Symbol"/>
      </w:rPr>
    </w:lvl>
    <w:lvl w:ilvl="1" w:tplc="D01A294E">
      <w:start w:val="1"/>
      <w:numFmt w:val="bullet"/>
      <w:lvlText w:val="o"/>
      <w:lvlJc w:val="left"/>
      <w:pPr>
        <w:ind w:left="1080" w:hanging="360"/>
      </w:pPr>
      <w:rPr>
        <w:rFonts w:ascii="Courier New" w:eastAsia="Courier New" w:hAnsi="Courier New"/>
      </w:rPr>
    </w:lvl>
    <w:lvl w:ilvl="2" w:tplc="01880B7A">
      <w:start w:val="1"/>
      <w:numFmt w:val="bullet"/>
      <w:lvlText w:val=""/>
      <w:lvlJc w:val="left"/>
      <w:pPr>
        <w:ind w:left="1800" w:hanging="360"/>
      </w:pPr>
      <w:rPr>
        <w:rFonts w:ascii="Wingdings" w:eastAsia="Wingdings" w:hAnsi="Wingdings"/>
      </w:rPr>
    </w:lvl>
    <w:lvl w:ilvl="3" w:tplc="8B327686">
      <w:start w:val="1"/>
      <w:numFmt w:val="bullet"/>
      <w:lvlText w:val=""/>
      <w:lvlJc w:val="left"/>
      <w:pPr>
        <w:ind w:left="2520" w:hanging="360"/>
      </w:pPr>
      <w:rPr>
        <w:rFonts w:ascii="Symbol" w:eastAsia="Symbol" w:hAnsi="Symbol"/>
      </w:rPr>
    </w:lvl>
    <w:lvl w:ilvl="4" w:tplc="69380884">
      <w:start w:val="1"/>
      <w:numFmt w:val="bullet"/>
      <w:lvlText w:val="o"/>
      <w:lvlJc w:val="left"/>
      <w:pPr>
        <w:ind w:left="3240" w:hanging="360"/>
      </w:pPr>
      <w:rPr>
        <w:rFonts w:ascii="Courier New" w:eastAsia="Courier New" w:hAnsi="Courier New"/>
      </w:rPr>
    </w:lvl>
    <w:lvl w:ilvl="5" w:tplc="12EADA46">
      <w:start w:val="1"/>
      <w:numFmt w:val="bullet"/>
      <w:lvlText w:val=""/>
      <w:lvlJc w:val="left"/>
      <w:pPr>
        <w:ind w:left="3960" w:hanging="360"/>
      </w:pPr>
      <w:rPr>
        <w:rFonts w:ascii="Wingdings" w:eastAsia="Wingdings" w:hAnsi="Wingdings"/>
      </w:rPr>
    </w:lvl>
    <w:lvl w:ilvl="6" w:tplc="3B300410">
      <w:start w:val="1"/>
      <w:numFmt w:val="bullet"/>
      <w:lvlText w:val=""/>
      <w:lvlJc w:val="left"/>
      <w:pPr>
        <w:ind w:left="4680" w:hanging="360"/>
      </w:pPr>
      <w:rPr>
        <w:rFonts w:ascii="Symbol" w:eastAsia="Symbol" w:hAnsi="Symbol"/>
      </w:rPr>
    </w:lvl>
    <w:lvl w:ilvl="7" w:tplc="5516976A">
      <w:start w:val="1"/>
      <w:numFmt w:val="bullet"/>
      <w:lvlText w:val="o"/>
      <w:lvlJc w:val="left"/>
      <w:pPr>
        <w:ind w:left="5400" w:hanging="360"/>
      </w:pPr>
      <w:rPr>
        <w:rFonts w:ascii="Courier New" w:eastAsia="Courier New" w:hAnsi="Courier New"/>
      </w:rPr>
    </w:lvl>
    <w:lvl w:ilvl="8" w:tplc="47DE7138">
      <w:start w:val="1"/>
      <w:numFmt w:val="bullet"/>
      <w:lvlText w:val=""/>
      <w:lvlJc w:val="left"/>
      <w:pPr>
        <w:ind w:left="6120" w:hanging="360"/>
      </w:pPr>
      <w:rPr>
        <w:rFonts w:ascii="Wingdings" w:eastAsia="Wingdings" w:hAnsi="Wingdings"/>
      </w:rPr>
    </w:lvl>
  </w:abstractNum>
  <w:abstractNum w:abstractNumId="29" w15:restartNumberingAfterBreak="0">
    <w:nsid w:val="358020C6"/>
    <w:multiLevelType w:val="hybridMultilevel"/>
    <w:tmpl w:val="0108E4D0"/>
    <w:lvl w:ilvl="0" w:tplc="9C563E72">
      <w:start w:val="1"/>
      <w:numFmt w:val="bullet"/>
      <w:lvlText w:val=""/>
      <w:lvlJc w:val="left"/>
      <w:pPr>
        <w:ind w:left="360" w:hanging="360"/>
      </w:pPr>
      <w:rPr>
        <w:rFonts w:ascii="Symbol" w:eastAsia="Symbol" w:hAnsi="Symbol"/>
      </w:rPr>
    </w:lvl>
    <w:lvl w:ilvl="1" w:tplc="16D42B00">
      <w:start w:val="1"/>
      <w:numFmt w:val="bullet"/>
      <w:lvlText w:val="o"/>
      <w:lvlJc w:val="left"/>
      <w:pPr>
        <w:ind w:left="1080" w:hanging="360"/>
      </w:pPr>
      <w:rPr>
        <w:rFonts w:ascii="Courier New" w:eastAsia="Courier New" w:hAnsi="Courier New"/>
      </w:rPr>
    </w:lvl>
    <w:lvl w:ilvl="2" w:tplc="EED04EE6">
      <w:start w:val="1"/>
      <w:numFmt w:val="bullet"/>
      <w:lvlText w:val=""/>
      <w:lvlJc w:val="left"/>
      <w:pPr>
        <w:ind w:left="1800" w:hanging="360"/>
      </w:pPr>
      <w:rPr>
        <w:rFonts w:ascii="Wingdings" w:eastAsia="Wingdings" w:hAnsi="Wingdings"/>
      </w:rPr>
    </w:lvl>
    <w:lvl w:ilvl="3" w:tplc="67C44AC2">
      <w:start w:val="1"/>
      <w:numFmt w:val="bullet"/>
      <w:lvlText w:val=""/>
      <w:lvlJc w:val="left"/>
      <w:pPr>
        <w:ind w:left="2520" w:hanging="360"/>
      </w:pPr>
      <w:rPr>
        <w:rFonts w:ascii="Symbol" w:eastAsia="Symbol" w:hAnsi="Symbol"/>
      </w:rPr>
    </w:lvl>
    <w:lvl w:ilvl="4" w:tplc="8D129788">
      <w:start w:val="1"/>
      <w:numFmt w:val="bullet"/>
      <w:lvlText w:val="o"/>
      <w:lvlJc w:val="left"/>
      <w:pPr>
        <w:ind w:left="3240" w:hanging="360"/>
      </w:pPr>
      <w:rPr>
        <w:rFonts w:ascii="Courier New" w:eastAsia="Courier New" w:hAnsi="Courier New"/>
      </w:rPr>
    </w:lvl>
    <w:lvl w:ilvl="5" w:tplc="D922A2CA">
      <w:start w:val="1"/>
      <w:numFmt w:val="bullet"/>
      <w:lvlText w:val=""/>
      <w:lvlJc w:val="left"/>
      <w:pPr>
        <w:ind w:left="3960" w:hanging="360"/>
      </w:pPr>
      <w:rPr>
        <w:rFonts w:ascii="Wingdings" w:eastAsia="Wingdings" w:hAnsi="Wingdings"/>
      </w:rPr>
    </w:lvl>
    <w:lvl w:ilvl="6" w:tplc="94AE85A4">
      <w:start w:val="1"/>
      <w:numFmt w:val="bullet"/>
      <w:lvlText w:val=""/>
      <w:lvlJc w:val="left"/>
      <w:pPr>
        <w:ind w:left="4680" w:hanging="360"/>
      </w:pPr>
      <w:rPr>
        <w:rFonts w:ascii="Symbol" w:eastAsia="Symbol" w:hAnsi="Symbol"/>
      </w:rPr>
    </w:lvl>
    <w:lvl w:ilvl="7" w:tplc="5A584068">
      <w:start w:val="1"/>
      <w:numFmt w:val="bullet"/>
      <w:lvlText w:val="o"/>
      <w:lvlJc w:val="left"/>
      <w:pPr>
        <w:ind w:left="5400" w:hanging="360"/>
      </w:pPr>
      <w:rPr>
        <w:rFonts w:ascii="Courier New" w:eastAsia="Courier New" w:hAnsi="Courier New"/>
      </w:rPr>
    </w:lvl>
    <w:lvl w:ilvl="8" w:tplc="4AC264DA">
      <w:start w:val="1"/>
      <w:numFmt w:val="bullet"/>
      <w:lvlText w:val=""/>
      <w:lvlJc w:val="left"/>
      <w:pPr>
        <w:ind w:left="6120" w:hanging="360"/>
      </w:pPr>
      <w:rPr>
        <w:rFonts w:ascii="Wingdings" w:eastAsia="Wingdings" w:hAnsi="Wingdings"/>
      </w:rPr>
    </w:lvl>
  </w:abstractNum>
  <w:abstractNum w:abstractNumId="30" w15:restartNumberingAfterBreak="0">
    <w:nsid w:val="35802977"/>
    <w:multiLevelType w:val="hybridMultilevel"/>
    <w:tmpl w:val="0E5E9928"/>
    <w:lvl w:ilvl="0" w:tplc="060C5D3C">
      <w:start w:val="1"/>
      <w:numFmt w:val="bullet"/>
      <w:lvlText w:val=""/>
      <w:lvlJc w:val="left"/>
      <w:pPr>
        <w:ind w:left="360" w:hanging="360"/>
      </w:pPr>
      <w:rPr>
        <w:rFonts w:ascii="Symbol" w:eastAsia="Symbol" w:hAnsi="Symbol"/>
      </w:rPr>
    </w:lvl>
    <w:lvl w:ilvl="1" w:tplc="5B8C9A72">
      <w:start w:val="1"/>
      <w:numFmt w:val="bullet"/>
      <w:lvlText w:val="o"/>
      <w:lvlJc w:val="left"/>
      <w:pPr>
        <w:ind w:left="1080" w:hanging="360"/>
      </w:pPr>
      <w:rPr>
        <w:rFonts w:ascii="Courier New" w:eastAsia="Courier New" w:hAnsi="Courier New"/>
      </w:rPr>
    </w:lvl>
    <w:lvl w:ilvl="2" w:tplc="75D25ED6">
      <w:start w:val="1"/>
      <w:numFmt w:val="bullet"/>
      <w:lvlText w:val=""/>
      <w:lvlJc w:val="left"/>
      <w:pPr>
        <w:ind w:left="1800" w:hanging="360"/>
      </w:pPr>
      <w:rPr>
        <w:rFonts w:ascii="Wingdings" w:eastAsia="Wingdings" w:hAnsi="Wingdings"/>
      </w:rPr>
    </w:lvl>
    <w:lvl w:ilvl="3" w:tplc="A16AE106">
      <w:start w:val="1"/>
      <w:numFmt w:val="bullet"/>
      <w:lvlText w:val=""/>
      <w:lvlJc w:val="left"/>
      <w:pPr>
        <w:ind w:left="2520" w:hanging="360"/>
      </w:pPr>
      <w:rPr>
        <w:rFonts w:ascii="Symbol" w:eastAsia="Symbol" w:hAnsi="Symbol"/>
      </w:rPr>
    </w:lvl>
    <w:lvl w:ilvl="4" w:tplc="5F3E4244">
      <w:start w:val="1"/>
      <w:numFmt w:val="bullet"/>
      <w:lvlText w:val="o"/>
      <w:lvlJc w:val="left"/>
      <w:pPr>
        <w:ind w:left="3240" w:hanging="360"/>
      </w:pPr>
      <w:rPr>
        <w:rFonts w:ascii="Courier New" w:eastAsia="Courier New" w:hAnsi="Courier New"/>
      </w:rPr>
    </w:lvl>
    <w:lvl w:ilvl="5" w:tplc="82544628">
      <w:start w:val="1"/>
      <w:numFmt w:val="bullet"/>
      <w:lvlText w:val=""/>
      <w:lvlJc w:val="left"/>
      <w:pPr>
        <w:ind w:left="3960" w:hanging="360"/>
      </w:pPr>
      <w:rPr>
        <w:rFonts w:ascii="Wingdings" w:eastAsia="Wingdings" w:hAnsi="Wingdings"/>
      </w:rPr>
    </w:lvl>
    <w:lvl w:ilvl="6" w:tplc="CDCA3762">
      <w:start w:val="1"/>
      <w:numFmt w:val="bullet"/>
      <w:lvlText w:val=""/>
      <w:lvlJc w:val="left"/>
      <w:pPr>
        <w:ind w:left="4680" w:hanging="360"/>
      </w:pPr>
      <w:rPr>
        <w:rFonts w:ascii="Symbol" w:eastAsia="Symbol" w:hAnsi="Symbol"/>
      </w:rPr>
    </w:lvl>
    <w:lvl w:ilvl="7" w:tplc="33EC447C">
      <w:start w:val="1"/>
      <w:numFmt w:val="bullet"/>
      <w:lvlText w:val="o"/>
      <w:lvlJc w:val="left"/>
      <w:pPr>
        <w:ind w:left="5400" w:hanging="360"/>
      </w:pPr>
      <w:rPr>
        <w:rFonts w:ascii="Courier New" w:eastAsia="Courier New" w:hAnsi="Courier New"/>
      </w:rPr>
    </w:lvl>
    <w:lvl w:ilvl="8" w:tplc="A56A40EC">
      <w:start w:val="1"/>
      <w:numFmt w:val="bullet"/>
      <w:lvlText w:val=""/>
      <w:lvlJc w:val="left"/>
      <w:pPr>
        <w:ind w:left="6120" w:hanging="360"/>
      </w:pPr>
      <w:rPr>
        <w:rFonts w:ascii="Wingdings" w:eastAsia="Wingdings" w:hAnsi="Wingdings"/>
      </w:rPr>
    </w:lvl>
  </w:abstractNum>
  <w:abstractNum w:abstractNumId="31" w15:restartNumberingAfterBreak="0">
    <w:nsid w:val="38D7484B"/>
    <w:multiLevelType w:val="hybridMultilevel"/>
    <w:tmpl w:val="40BE133C"/>
    <w:lvl w:ilvl="0" w:tplc="5694EC46">
      <w:start w:val="1"/>
      <w:numFmt w:val="bullet"/>
      <w:lvlText w:val=""/>
      <w:lvlJc w:val="left"/>
      <w:pPr>
        <w:ind w:left="360" w:hanging="360"/>
      </w:pPr>
      <w:rPr>
        <w:rFonts w:ascii="Symbol" w:eastAsia="Symbol" w:hAnsi="Symbol"/>
      </w:rPr>
    </w:lvl>
    <w:lvl w:ilvl="1" w:tplc="B7502A56">
      <w:start w:val="1"/>
      <w:numFmt w:val="bullet"/>
      <w:lvlText w:val="o"/>
      <w:lvlJc w:val="left"/>
      <w:pPr>
        <w:ind w:left="1080" w:hanging="360"/>
      </w:pPr>
      <w:rPr>
        <w:rFonts w:ascii="Courier New" w:eastAsia="Courier New" w:hAnsi="Courier New"/>
      </w:rPr>
    </w:lvl>
    <w:lvl w:ilvl="2" w:tplc="A81010A6">
      <w:start w:val="1"/>
      <w:numFmt w:val="bullet"/>
      <w:lvlText w:val=""/>
      <w:lvlJc w:val="left"/>
      <w:pPr>
        <w:ind w:left="1800" w:hanging="360"/>
      </w:pPr>
      <w:rPr>
        <w:rFonts w:ascii="Wingdings" w:eastAsia="Wingdings" w:hAnsi="Wingdings"/>
      </w:rPr>
    </w:lvl>
    <w:lvl w:ilvl="3" w:tplc="347CE51E">
      <w:start w:val="1"/>
      <w:numFmt w:val="bullet"/>
      <w:lvlText w:val=""/>
      <w:lvlJc w:val="left"/>
      <w:pPr>
        <w:ind w:left="2520" w:hanging="360"/>
      </w:pPr>
      <w:rPr>
        <w:rFonts w:ascii="Symbol" w:eastAsia="Symbol" w:hAnsi="Symbol"/>
      </w:rPr>
    </w:lvl>
    <w:lvl w:ilvl="4" w:tplc="669E1B3A">
      <w:start w:val="1"/>
      <w:numFmt w:val="bullet"/>
      <w:lvlText w:val="o"/>
      <w:lvlJc w:val="left"/>
      <w:pPr>
        <w:ind w:left="3240" w:hanging="360"/>
      </w:pPr>
      <w:rPr>
        <w:rFonts w:ascii="Courier New" w:eastAsia="Courier New" w:hAnsi="Courier New"/>
      </w:rPr>
    </w:lvl>
    <w:lvl w:ilvl="5" w:tplc="C87E18D8">
      <w:start w:val="1"/>
      <w:numFmt w:val="bullet"/>
      <w:lvlText w:val=""/>
      <w:lvlJc w:val="left"/>
      <w:pPr>
        <w:ind w:left="3960" w:hanging="360"/>
      </w:pPr>
      <w:rPr>
        <w:rFonts w:ascii="Wingdings" w:eastAsia="Wingdings" w:hAnsi="Wingdings"/>
      </w:rPr>
    </w:lvl>
    <w:lvl w:ilvl="6" w:tplc="61DA57CA">
      <w:start w:val="1"/>
      <w:numFmt w:val="bullet"/>
      <w:lvlText w:val=""/>
      <w:lvlJc w:val="left"/>
      <w:pPr>
        <w:ind w:left="4680" w:hanging="360"/>
      </w:pPr>
      <w:rPr>
        <w:rFonts w:ascii="Symbol" w:eastAsia="Symbol" w:hAnsi="Symbol"/>
      </w:rPr>
    </w:lvl>
    <w:lvl w:ilvl="7" w:tplc="433A8B68">
      <w:start w:val="1"/>
      <w:numFmt w:val="bullet"/>
      <w:lvlText w:val="o"/>
      <w:lvlJc w:val="left"/>
      <w:pPr>
        <w:ind w:left="5400" w:hanging="360"/>
      </w:pPr>
      <w:rPr>
        <w:rFonts w:ascii="Courier New" w:eastAsia="Courier New" w:hAnsi="Courier New"/>
      </w:rPr>
    </w:lvl>
    <w:lvl w:ilvl="8" w:tplc="82847EC2">
      <w:start w:val="1"/>
      <w:numFmt w:val="bullet"/>
      <w:lvlText w:val=""/>
      <w:lvlJc w:val="left"/>
      <w:pPr>
        <w:ind w:left="6120" w:hanging="360"/>
      </w:pPr>
      <w:rPr>
        <w:rFonts w:ascii="Wingdings" w:eastAsia="Wingdings" w:hAnsi="Wingdings"/>
      </w:rPr>
    </w:lvl>
  </w:abstractNum>
  <w:abstractNum w:abstractNumId="32" w15:restartNumberingAfterBreak="0">
    <w:nsid w:val="3A580D1C"/>
    <w:multiLevelType w:val="hybridMultilevel"/>
    <w:tmpl w:val="1F2AFB14"/>
    <w:lvl w:ilvl="0" w:tplc="EC4E2398">
      <w:start w:val="1"/>
      <w:numFmt w:val="bullet"/>
      <w:lvlText w:val=""/>
      <w:lvlJc w:val="left"/>
      <w:pPr>
        <w:ind w:left="360" w:hanging="360"/>
      </w:pPr>
      <w:rPr>
        <w:rFonts w:ascii="Symbol" w:eastAsia="Symbol" w:hAnsi="Symbol"/>
      </w:rPr>
    </w:lvl>
    <w:lvl w:ilvl="1" w:tplc="0226B1D8">
      <w:start w:val="1"/>
      <w:numFmt w:val="bullet"/>
      <w:lvlText w:val="o"/>
      <w:lvlJc w:val="left"/>
      <w:pPr>
        <w:ind w:left="1080" w:hanging="360"/>
      </w:pPr>
      <w:rPr>
        <w:rFonts w:ascii="Courier New" w:eastAsia="Courier New" w:hAnsi="Courier New"/>
      </w:rPr>
    </w:lvl>
    <w:lvl w:ilvl="2" w:tplc="25C439F4">
      <w:start w:val="1"/>
      <w:numFmt w:val="bullet"/>
      <w:lvlText w:val=""/>
      <w:lvlJc w:val="left"/>
      <w:pPr>
        <w:ind w:left="1800" w:hanging="360"/>
      </w:pPr>
      <w:rPr>
        <w:rFonts w:ascii="Wingdings" w:eastAsia="Wingdings" w:hAnsi="Wingdings"/>
      </w:rPr>
    </w:lvl>
    <w:lvl w:ilvl="3" w:tplc="CAF49DCC">
      <w:start w:val="1"/>
      <w:numFmt w:val="bullet"/>
      <w:lvlText w:val=""/>
      <w:lvlJc w:val="left"/>
      <w:pPr>
        <w:ind w:left="2520" w:hanging="360"/>
      </w:pPr>
      <w:rPr>
        <w:rFonts w:ascii="Symbol" w:eastAsia="Symbol" w:hAnsi="Symbol"/>
      </w:rPr>
    </w:lvl>
    <w:lvl w:ilvl="4" w:tplc="1D047114">
      <w:start w:val="1"/>
      <w:numFmt w:val="bullet"/>
      <w:lvlText w:val="o"/>
      <w:lvlJc w:val="left"/>
      <w:pPr>
        <w:ind w:left="3240" w:hanging="360"/>
      </w:pPr>
      <w:rPr>
        <w:rFonts w:ascii="Courier New" w:eastAsia="Courier New" w:hAnsi="Courier New"/>
      </w:rPr>
    </w:lvl>
    <w:lvl w:ilvl="5" w:tplc="AA341980">
      <w:start w:val="1"/>
      <w:numFmt w:val="bullet"/>
      <w:lvlText w:val=""/>
      <w:lvlJc w:val="left"/>
      <w:pPr>
        <w:ind w:left="3960" w:hanging="360"/>
      </w:pPr>
      <w:rPr>
        <w:rFonts w:ascii="Wingdings" w:eastAsia="Wingdings" w:hAnsi="Wingdings"/>
      </w:rPr>
    </w:lvl>
    <w:lvl w:ilvl="6" w:tplc="B9E2CD32">
      <w:start w:val="1"/>
      <w:numFmt w:val="bullet"/>
      <w:lvlText w:val=""/>
      <w:lvlJc w:val="left"/>
      <w:pPr>
        <w:ind w:left="4680" w:hanging="360"/>
      </w:pPr>
      <w:rPr>
        <w:rFonts w:ascii="Symbol" w:eastAsia="Symbol" w:hAnsi="Symbol"/>
      </w:rPr>
    </w:lvl>
    <w:lvl w:ilvl="7" w:tplc="8F646F6C">
      <w:start w:val="1"/>
      <w:numFmt w:val="bullet"/>
      <w:lvlText w:val="o"/>
      <w:lvlJc w:val="left"/>
      <w:pPr>
        <w:ind w:left="5400" w:hanging="360"/>
      </w:pPr>
      <w:rPr>
        <w:rFonts w:ascii="Courier New" w:eastAsia="Courier New" w:hAnsi="Courier New"/>
      </w:rPr>
    </w:lvl>
    <w:lvl w:ilvl="8" w:tplc="1DC43F40">
      <w:start w:val="1"/>
      <w:numFmt w:val="bullet"/>
      <w:lvlText w:val=""/>
      <w:lvlJc w:val="left"/>
      <w:pPr>
        <w:ind w:left="6120" w:hanging="360"/>
      </w:pPr>
      <w:rPr>
        <w:rFonts w:ascii="Wingdings" w:eastAsia="Wingdings" w:hAnsi="Wingdings"/>
      </w:rPr>
    </w:lvl>
  </w:abstractNum>
  <w:abstractNum w:abstractNumId="33" w15:restartNumberingAfterBreak="0">
    <w:nsid w:val="442342F6"/>
    <w:multiLevelType w:val="hybridMultilevel"/>
    <w:tmpl w:val="C12427D0"/>
    <w:lvl w:ilvl="0" w:tplc="C56403D8">
      <w:start w:val="1"/>
      <w:numFmt w:val="decimal"/>
      <w:pStyle w:val="B-CHNummerierung"/>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4" w15:restartNumberingAfterBreak="0">
    <w:nsid w:val="478878E1"/>
    <w:multiLevelType w:val="hybridMultilevel"/>
    <w:tmpl w:val="316C75C4"/>
    <w:lvl w:ilvl="0" w:tplc="667E7214">
      <w:start w:val="1"/>
      <w:numFmt w:val="bullet"/>
      <w:lvlText w:val=""/>
      <w:lvlJc w:val="left"/>
      <w:pPr>
        <w:ind w:left="1080" w:hanging="360"/>
      </w:pPr>
      <w:rPr>
        <w:rFonts w:ascii="Symbol" w:eastAsia="Symbol" w:hAnsi="Symbol"/>
      </w:rPr>
    </w:lvl>
    <w:lvl w:ilvl="1" w:tplc="F82C4680">
      <w:start w:val="1"/>
      <w:numFmt w:val="bullet"/>
      <w:lvlText w:val="o"/>
      <w:lvlJc w:val="left"/>
      <w:pPr>
        <w:ind w:left="1800" w:hanging="360"/>
      </w:pPr>
      <w:rPr>
        <w:rFonts w:ascii="Courier New" w:eastAsia="Courier New" w:hAnsi="Courier New"/>
      </w:rPr>
    </w:lvl>
    <w:lvl w:ilvl="2" w:tplc="06C89102">
      <w:start w:val="1"/>
      <w:numFmt w:val="bullet"/>
      <w:lvlText w:val=""/>
      <w:lvlJc w:val="left"/>
      <w:pPr>
        <w:ind w:left="2520" w:hanging="360"/>
      </w:pPr>
      <w:rPr>
        <w:rFonts w:ascii="Wingdings" w:eastAsia="Wingdings" w:hAnsi="Wingdings"/>
      </w:rPr>
    </w:lvl>
    <w:lvl w:ilvl="3" w:tplc="6A7ED074">
      <w:start w:val="1"/>
      <w:numFmt w:val="bullet"/>
      <w:lvlText w:val=""/>
      <w:lvlJc w:val="left"/>
      <w:pPr>
        <w:ind w:left="3240" w:hanging="360"/>
      </w:pPr>
      <w:rPr>
        <w:rFonts w:ascii="Symbol" w:eastAsia="Symbol" w:hAnsi="Symbol"/>
      </w:rPr>
    </w:lvl>
    <w:lvl w:ilvl="4" w:tplc="6C3A689C">
      <w:start w:val="1"/>
      <w:numFmt w:val="bullet"/>
      <w:lvlText w:val="o"/>
      <w:lvlJc w:val="left"/>
      <w:pPr>
        <w:ind w:left="3960" w:hanging="360"/>
      </w:pPr>
      <w:rPr>
        <w:rFonts w:ascii="Courier New" w:eastAsia="Courier New" w:hAnsi="Courier New"/>
      </w:rPr>
    </w:lvl>
    <w:lvl w:ilvl="5" w:tplc="BA061126">
      <w:start w:val="1"/>
      <w:numFmt w:val="bullet"/>
      <w:lvlText w:val=""/>
      <w:lvlJc w:val="left"/>
      <w:pPr>
        <w:ind w:left="4680" w:hanging="360"/>
      </w:pPr>
      <w:rPr>
        <w:rFonts w:ascii="Wingdings" w:eastAsia="Wingdings" w:hAnsi="Wingdings"/>
      </w:rPr>
    </w:lvl>
    <w:lvl w:ilvl="6" w:tplc="291ED852">
      <w:start w:val="1"/>
      <w:numFmt w:val="bullet"/>
      <w:lvlText w:val=""/>
      <w:lvlJc w:val="left"/>
      <w:pPr>
        <w:ind w:left="5400" w:hanging="360"/>
      </w:pPr>
      <w:rPr>
        <w:rFonts w:ascii="Symbol" w:eastAsia="Symbol" w:hAnsi="Symbol"/>
      </w:rPr>
    </w:lvl>
    <w:lvl w:ilvl="7" w:tplc="5C769AAC">
      <w:start w:val="1"/>
      <w:numFmt w:val="bullet"/>
      <w:lvlText w:val="o"/>
      <w:lvlJc w:val="left"/>
      <w:pPr>
        <w:ind w:left="6120" w:hanging="360"/>
      </w:pPr>
      <w:rPr>
        <w:rFonts w:ascii="Courier New" w:eastAsia="Courier New" w:hAnsi="Courier New"/>
      </w:rPr>
    </w:lvl>
    <w:lvl w:ilvl="8" w:tplc="4BFA3680">
      <w:start w:val="1"/>
      <w:numFmt w:val="bullet"/>
      <w:lvlText w:val=""/>
      <w:lvlJc w:val="left"/>
      <w:pPr>
        <w:ind w:left="6840" w:hanging="360"/>
      </w:pPr>
      <w:rPr>
        <w:rFonts w:ascii="Wingdings" w:eastAsia="Wingdings" w:hAnsi="Wingdings"/>
      </w:rPr>
    </w:lvl>
  </w:abstractNum>
  <w:abstractNum w:abstractNumId="35" w15:restartNumberingAfterBreak="0">
    <w:nsid w:val="48F53265"/>
    <w:multiLevelType w:val="hybridMultilevel"/>
    <w:tmpl w:val="36F6F466"/>
    <w:lvl w:ilvl="0" w:tplc="08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FF1D27"/>
    <w:multiLevelType w:val="hybridMultilevel"/>
    <w:tmpl w:val="27705948"/>
    <w:lvl w:ilvl="0" w:tplc="784A14E0">
      <w:start w:val="1"/>
      <w:numFmt w:val="bullet"/>
      <w:lvlText w:val=""/>
      <w:lvlJc w:val="left"/>
      <w:pPr>
        <w:ind w:left="360" w:hanging="360"/>
      </w:pPr>
      <w:rPr>
        <w:rFonts w:ascii="Symbol" w:eastAsia="Symbol" w:hAnsi="Symbol"/>
      </w:rPr>
    </w:lvl>
    <w:lvl w:ilvl="1" w:tplc="2BE41F2E">
      <w:start w:val="1"/>
      <w:numFmt w:val="bullet"/>
      <w:lvlText w:val="o"/>
      <w:lvlJc w:val="left"/>
      <w:pPr>
        <w:ind w:left="1080" w:hanging="360"/>
      </w:pPr>
      <w:rPr>
        <w:rFonts w:ascii="Courier New" w:eastAsia="Courier New" w:hAnsi="Courier New"/>
      </w:rPr>
    </w:lvl>
    <w:lvl w:ilvl="2" w:tplc="97C01FFA">
      <w:start w:val="1"/>
      <w:numFmt w:val="bullet"/>
      <w:lvlText w:val=""/>
      <w:lvlJc w:val="left"/>
      <w:pPr>
        <w:ind w:left="1800" w:hanging="360"/>
      </w:pPr>
      <w:rPr>
        <w:rFonts w:ascii="Wingdings" w:eastAsia="Wingdings" w:hAnsi="Wingdings"/>
      </w:rPr>
    </w:lvl>
    <w:lvl w:ilvl="3" w:tplc="286E58C8">
      <w:start w:val="1"/>
      <w:numFmt w:val="bullet"/>
      <w:lvlText w:val=""/>
      <w:lvlJc w:val="left"/>
      <w:pPr>
        <w:ind w:left="2520" w:hanging="360"/>
      </w:pPr>
      <w:rPr>
        <w:rFonts w:ascii="Symbol" w:eastAsia="Symbol" w:hAnsi="Symbol"/>
      </w:rPr>
    </w:lvl>
    <w:lvl w:ilvl="4" w:tplc="8A4E4C52">
      <w:start w:val="1"/>
      <w:numFmt w:val="bullet"/>
      <w:lvlText w:val="o"/>
      <w:lvlJc w:val="left"/>
      <w:pPr>
        <w:ind w:left="3240" w:hanging="360"/>
      </w:pPr>
      <w:rPr>
        <w:rFonts w:ascii="Courier New" w:eastAsia="Courier New" w:hAnsi="Courier New"/>
      </w:rPr>
    </w:lvl>
    <w:lvl w:ilvl="5" w:tplc="51DAA2BA">
      <w:start w:val="1"/>
      <w:numFmt w:val="bullet"/>
      <w:lvlText w:val=""/>
      <w:lvlJc w:val="left"/>
      <w:pPr>
        <w:ind w:left="3960" w:hanging="360"/>
      </w:pPr>
      <w:rPr>
        <w:rFonts w:ascii="Wingdings" w:eastAsia="Wingdings" w:hAnsi="Wingdings"/>
      </w:rPr>
    </w:lvl>
    <w:lvl w:ilvl="6" w:tplc="50A09E3C">
      <w:start w:val="1"/>
      <w:numFmt w:val="bullet"/>
      <w:lvlText w:val=""/>
      <w:lvlJc w:val="left"/>
      <w:pPr>
        <w:ind w:left="4680" w:hanging="360"/>
      </w:pPr>
      <w:rPr>
        <w:rFonts w:ascii="Symbol" w:eastAsia="Symbol" w:hAnsi="Symbol"/>
      </w:rPr>
    </w:lvl>
    <w:lvl w:ilvl="7" w:tplc="CB783B30">
      <w:start w:val="1"/>
      <w:numFmt w:val="bullet"/>
      <w:lvlText w:val="o"/>
      <w:lvlJc w:val="left"/>
      <w:pPr>
        <w:ind w:left="5400" w:hanging="360"/>
      </w:pPr>
      <w:rPr>
        <w:rFonts w:ascii="Courier New" w:eastAsia="Courier New" w:hAnsi="Courier New"/>
      </w:rPr>
    </w:lvl>
    <w:lvl w:ilvl="8" w:tplc="23026BDE">
      <w:start w:val="1"/>
      <w:numFmt w:val="bullet"/>
      <w:lvlText w:val=""/>
      <w:lvlJc w:val="left"/>
      <w:pPr>
        <w:ind w:left="6120" w:hanging="360"/>
      </w:pPr>
      <w:rPr>
        <w:rFonts w:ascii="Wingdings" w:eastAsia="Wingdings" w:hAnsi="Wingdings"/>
      </w:rPr>
    </w:lvl>
  </w:abstractNum>
  <w:abstractNum w:abstractNumId="37" w15:restartNumberingAfterBreak="0">
    <w:nsid w:val="4C0B0181"/>
    <w:multiLevelType w:val="hybridMultilevel"/>
    <w:tmpl w:val="4A063492"/>
    <w:lvl w:ilvl="0" w:tplc="16EA5BDC">
      <w:start w:val="1"/>
      <w:numFmt w:val="lowerLetter"/>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8" w15:restartNumberingAfterBreak="0">
    <w:nsid w:val="4F1359C1"/>
    <w:multiLevelType w:val="hybridMultilevel"/>
    <w:tmpl w:val="3A6C9382"/>
    <w:lvl w:ilvl="0" w:tplc="44D4E2B6">
      <w:start w:val="1"/>
      <w:numFmt w:val="bullet"/>
      <w:lvlText w:val=""/>
      <w:lvlJc w:val="left"/>
      <w:pPr>
        <w:ind w:left="360" w:hanging="360"/>
      </w:pPr>
      <w:rPr>
        <w:rFonts w:ascii="Symbol" w:eastAsia="Symbol" w:hAnsi="Symbol"/>
      </w:rPr>
    </w:lvl>
    <w:lvl w:ilvl="1" w:tplc="20E8D570">
      <w:start w:val="1"/>
      <w:numFmt w:val="bullet"/>
      <w:lvlText w:val="o"/>
      <w:lvlJc w:val="left"/>
      <w:pPr>
        <w:ind w:left="1080" w:hanging="360"/>
      </w:pPr>
      <w:rPr>
        <w:rFonts w:ascii="Courier New" w:eastAsia="Courier New" w:hAnsi="Courier New"/>
      </w:rPr>
    </w:lvl>
    <w:lvl w:ilvl="2" w:tplc="E9249E1C">
      <w:start w:val="1"/>
      <w:numFmt w:val="bullet"/>
      <w:lvlText w:val=""/>
      <w:lvlJc w:val="left"/>
      <w:pPr>
        <w:ind w:left="1800" w:hanging="360"/>
      </w:pPr>
      <w:rPr>
        <w:rFonts w:ascii="Wingdings" w:eastAsia="Wingdings" w:hAnsi="Wingdings"/>
      </w:rPr>
    </w:lvl>
    <w:lvl w:ilvl="3" w:tplc="1368E5FC">
      <w:start w:val="1"/>
      <w:numFmt w:val="bullet"/>
      <w:lvlText w:val=""/>
      <w:lvlJc w:val="left"/>
      <w:pPr>
        <w:ind w:left="2520" w:hanging="360"/>
      </w:pPr>
      <w:rPr>
        <w:rFonts w:ascii="Symbol" w:eastAsia="Symbol" w:hAnsi="Symbol"/>
      </w:rPr>
    </w:lvl>
    <w:lvl w:ilvl="4" w:tplc="BAEC7314">
      <w:start w:val="1"/>
      <w:numFmt w:val="bullet"/>
      <w:lvlText w:val="o"/>
      <w:lvlJc w:val="left"/>
      <w:pPr>
        <w:ind w:left="3240" w:hanging="360"/>
      </w:pPr>
      <w:rPr>
        <w:rFonts w:ascii="Courier New" w:eastAsia="Courier New" w:hAnsi="Courier New"/>
      </w:rPr>
    </w:lvl>
    <w:lvl w:ilvl="5" w:tplc="694C1E5A">
      <w:start w:val="1"/>
      <w:numFmt w:val="bullet"/>
      <w:lvlText w:val=""/>
      <w:lvlJc w:val="left"/>
      <w:pPr>
        <w:ind w:left="3960" w:hanging="360"/>
      </w:pPr>
      <w:rPr>
        <w:rFonts w:ascii="Wingdings" w:eastAsia="Wingdings" w:hAnsi="Wingdings"/>
      </w:rPr>
    </w:lvl>
    <w:lvl w:ilvl="6" w:tplc="C1BCBD52">
      <w:start w:val="1"/>
      <w:numFmt w:val="bullet"/>
      <w:lvlText w:val=""/>
      <w:lvlJc w:val="left"/>
      <w:pPr>
        <w:ind w:left="4680" w:hanging="360"/>
      </w:pPr>
      <w:rPr>
        <w:rFonts w:ascii="Symbol" w:eastAsia="Symbol" w:hAnsi="Symbol"/>
      </w:rPr>
    </w:lvl>
    <w:lvl w:ilvl="7" w:tplc="92B4AC12">
      <w:start w:val="1"/>
      <w:numFmt w:val="bullet"/>
      <w:lvlText w:val="o"/>
      <w:lvlJc w:val="left"/>
      <w:pPr>
        <w:ind w:left="5400" w:hanging="360"/>
      </w:pPr>
      <w:rPr>
        <w:rFonts w:ascii="Courier New" w:eastAsia="Courier New" w:hAnsi="Courier New"/>
      </w:rPr>
    </w:lvl>
    <w:lvl w:ilvl="8" w:tplc="C6D0AC42">
      <w:start w:val="1"/>
      <w:numFmt w:val="bullet"/>
      <w:lvlText w:val=""/>
      <w:lvlJc w:val="left"/>
      <w:pPr>
        <w:ind w:left="6120" w:hanging="360"/>
      </w:pPr>
      <w:rPr>
        <w:rFonts w:ascii="Wingdings" w:eastAsia="Wingdings" w:hAnsi="Wingdings"/>
      </w:rPr>
    </w:lvl>
  </w:abstractNum>
  <w:abstractNum w:abstractNumId="39" w15:restartNumberingAfterBreak="0">
    <w:nsid w:val="50D3053D"/>
    <w:multiLevelType w:val="hybridMultilevel"/>
    <w:tmpl w:val="346C7118"/>
    <w:lvl w:ilvl="0" w:tplc="2C06290A">
      <w:start w:val="1"/>
      <w:numFmt w:val="bullet"/>
      <w:lvlText w:val=""/>
      <w:lvlJc w:val="left"/>
      <w:pPr>
        <w:ind w:left="360" w:hanging="360"/>
      </w:pPr>
      <w:rPr>
        <w:rFonts w:ascii="Symbol" w:eastAsia="Symbol" w:hAnsi="Symbol"/>
      </w:rPr>
    </w:lvl>
    <w:lvl w:ilvl="1" w:tplc="D78E1DC4">
      <w:start w:val="1"/>
      <w:numFmt w:val="bullet"/>
      <w:lvlText w:val="o"/>
      <w:lvlJc w:val="left"/>
      <w:pPr>
        <w:ind w:left="1080" w:hanging="360"/>
      </w:pPr>
      <w:rPr>
        <w:rFonts w:ascii="Courier New" w:eastAsia="Courier New" w:hAnsi="Courier New"/>
      </w:rPr>
    </w:lvl>
    <w:lvl w:ilvl="2" w:tplc="27900C7A">
      <w:start w:val="1"/>
      <w:numFmt w:val="bullet"/>
      <w:lvlText w:val=""/>
      <w:lvlJc w:val="left"/>
      <w:pPr>
        <w:ind w:left="1800" w:hanging="360"/>
      </w:pPr>
      <w:rPr>
        <w:rFonts w:ascii="Wingdings" w:eastAsia="Wingdings" w:hAnsi="Wingdings"/>
      </w:rPr>
    </w:lvl>
    <w:lvl w:ilvl="3" w:tplc="16FE7CEA">
      <w:start w:val="1"/>
      <w:numFmt w:val="bullet"/>
      <w:lvlText w:val=""/>
      <w:lvlJc w:val="left"/>
      <w:pPr>
        <w:ind w:left="2520" w:hanging="360"/>
      </w:pPr>
      <w:rPr>
        <w:rFonts w:ascii="Symbol" w:eastAsia="Symbol" w:hAnsi="Symbol"/>
      </w:rPr>
    </w:lvl>
    <w:lvl w:ilvl="4" w:tplc="C248EA2A">
      <w:start w:val="1"/>
      <w:numFmt w:val="bullet"/>
      <w:lvlText w:val="o"/>
      <w:lvlJc w:val="left"/>
      <w:pPr>
        <w:ind w:left="3240" w:hanging="360"/>
      </w:pPr>
      <w:rPr>
        <w:rFonts w:ascii="Courier New" w:eastAsia="Courier New" w:hAnsi="Courier New"/>
      </w:rPr>
    </w:lvl>
    <w:lvl w:ilvl="5" w:tplc="0466272E">
      <w:start w:val="1"/>
      <w:numFmt w:val="bullet"/>
      <w:lvlText w:val=""/>
      <w:lvlJc w:val="left"/>
      <w:pPr>
        <w:ind w:left="3960" w:hanging="360"/>
      </w:pPr>
      <w:rPr>
        <w:rFonts w:ascii="Wingdings" w:eastAsia="Wingdings" w:hAnsi="Wingdings"/>
      </w:rPr>
    </w:lvl>
    <w:lvl w:ilvl="6" w:tplc="66A8CED0">
      <w:start w:val="1"/>
      <w:numFmt w:val="bullet"/>
      <w:lvlText w:val=""/>
      <w:lvlJc w:val="left"/>
      <w:pPr>
        <w:ind w:left="4680" w:hanging="360"/>
      </w:pPr>
      <w:rPr>
        <w:rFonts w:ascii="Symbol" w:eastAsia="Symbol" w:hAnsi="Symbol"/>
      </w:rPr>
    </w:lvl>
    <w:lvl w:ilvl="7" w:tplc="7BA2693E">
      <w:start w:val="1"/>
      <w:numFmt w:val="bullet"/>
      <w:lvlText w:val="o"/>
      <w:lvlJc w:val="left"/>
      <w:pPr>
        <w:ind w:left="5400" w:hanging="360"/>
      </w:pPr>
      <w:rPr>
        <w:rFonts w:ascii="Courier New" w:eastAsia="Courier New" w:hAnsi="Courier New"/>
      </w:rPr>
    </w:lvl>
    <w:lvl w:ilvl="8" w:tplc="0B425404">
      <w:start w:val="1"/>
      <w:numFmt w:val="bullet"/>
      <w:lvlText w:val=""/>
      <w:lvlJc w:val="left"/>
      <w:pPr>
        <w:ind w:left="6120" w:hanging="360"/>
      </w:pPr>
      <w:rPr>
        <w:rFonts w:ascii="Wingdings" w:eastAsia="Wingdings" w:hAnsi="Wingdings"/>
      </w:rPr>
    </w:lvl>
  </w:abstractNum>
  <w:abstractNum w:abstractNumId="40" w15:restartNumberingAfterBreak="0">
    <w:nsid w:val="5251239A"/>
    <w:multiLevelType w:val="hybridMultilevel"/>
    <w:tmpl w:val="14D6AB80"/>
    <w:lvl w:ilvl="0" w:tplc="D7A0BD80">
      <w:start w:val="1"/>
      <w:numFmt w:val="bullet"/>
      <w:lvlText w:val=""/>
      <w:lvlJc w:val="left"/>
      <w:pPr>
        <w:ind w:left="360" w:hanging="360"/>
      </w:pPr>
      <w:rPr>
        <w:rFonts w:ascii="Symbol" w:eastAsia="Symbol" w:hAnsi="Symbol"/>
      </w:rPr>
    </w:lvl>
    <w:lvl w:ilvl="1" w:tplc="6108E76E">
      <w:start w:val="1"/>
      <w:numFmt w:val="bullet"/>
      <w:lvlText w:val="o"/>
      <w:lvlJc w:val="left"/>
      <w:pPr>
        <w:ind w:left="1080" w:hanging="360"/>
      </w:pPr>
      <w:rPr>
        <w:rFonts w:ascii="Courier New" w:eastAsia="Courier New" w:hAnsi="Courier New"/>
      </w:rPr>
    </w:lvl>
    <w:lvl w:ilvl="2" w:tplc="E8C800D2">
      <w:start w:val="1"/>
      <w:numFmt w:val="bullet"/>
      <w:lvlText w:val=""/>
      <w:lvlJc w:val="left"/>
      <w:pPr>
        <w:ind w:left="1800" w:hanging="360"/>
      </w:pPr>
      <w:rPr>
        <w:rFonts w:ascii="Wingdings" w:eastAsia="Wingdings" w:hAnsi="Wingdings"/>
      </w:rPr>
    </w:lvl>
    <w:lvl w:ilvl="3" w:tplc="E11226D0">
      <w:start w:val="1"/>
      <w:numFmt w:val="bullet"/>
      <w:lvlText w:val=""/>
      <w:lvlJc w:val="left"/>
      <w:pPr>
        <w:ind w:left="2520" w:hanging="360"/>
      </w:pPr>
      <w:rPr>
        <w:rFonts w:ascii="Symbol" w:eastAsia="Symbol" w:hAnsi="Symbol"/>
      </w:rPr>
    </w:lvl>
    <w:lvl w:ilvl="4" w:tplc="637AC3D0">
      <w:start w:val="1"/>
      <w:numFmt w:val="bullet"/>
      <w:lvlText w:val="o"/>
      <w:lvlJc w:val="left"/>
      <w:pPr>
        <w:ind w:left="3240" w:hanging="360"/>
      </w:pPr>
      <w:rPr>
        <w:rFonts w:ascii="Courier New" w:eastAsia="Courier New" w:hAnsi="Courier New"/>
      </w:rPr>
    </w:lvl>
    <w:lvl w:ilvl="5" w:tplc="9C448E54">
      <w:start w:val="1"/>
      <w:numFmt w:val="bullet"/>
      <w:lvlText w:val=""/>
      <w:lvlJc w:val="left"/>
      <w:pPr>
        <w:ind w:left="3960" w:hanging="360"/>
      </w:pPr>
      <w:rPr>
        <w:rFonts w:ascii="Wingdings" w:eastAsia="Wingdings" w:hAnsi="Wingdings"/>
      </w:rPr>
    </w:lvl>
    <w:lvl w:ilvl="6" w:tplc="B884504C">
      <w:start w:val="1"/>
      <w:numFmt w:val="bullet"/>
      <w:lvlText w:val=""/>
      <w:lvlJc w:val="left"/>
      <w:pPr>
        <w:ind w:left="4680" w:hanging="360"/>
      </w:pPr>
      <w:rPr>
        <w:rFonts w:ascii="Symbol" w:eastAsia="Symbol" w:hAnsi="Symbol"/>
      </w:rPr>
    </w:lvl>
    <w:lvl w:ilvl="7" w:tplc="0D0490A0">
      <w:start w:val="1"/>
      <w:numFmt w:val="bullet"/>
      <w:lvlText w:val="o"/>
      <w:lvlJc w:val="left"/>
      <w:pPr>
        <w:ind w:left="5400" w:hanging="360"/>
      </w:pPr>
      <w:rPr>
        <w:rFonts w:ascii="Courier New" w:eastAsia="Courier New" w:hAnsi="Courier New"/>
      </w:rPr>
    </w:lvl>
    <w:lvl w:ilvl="8" w:tplc="BDF6278E">
      <w:start w:val="1"/>
      <w:numFmt w:val="bullet"/>
      <w:lvlText w:val=""/>
      <w:lvlJc w:val="left"/>
      <w:pPr>
        <w:ind w:left="6120" w:hanging="360"/>
      </w:pPr>
      <w:rPr>
        <w:rFonts w:ascii="Wingdings" w:eastAsia="Wingdings" w:hAnsi="Wingdings"/>
      </w:rPr>
    </w:lvl>
  </w:abstractNum>
  <w:abstractNum w:abstractNumId="41" w15:restartNumberingAfterBreak="0">
    <w:nsid w:val="55172CC9"/>
    <w:multiLevelType w:val="hybridMultilevel"/>
    <w:tmpl w:val="C7022F9A"/>
    <w:lvl w:ilvl="0" w:tplc="08070001">
      <w:start w:val="1"/>
      <w:numFmt w:val="bullet"/>
      <w:lvlText w:val=""/>
      <w:lvlJc w:val="left"/>
      <w:pPr>
        <w:ind w:left="720" w:hanging="360"/>
      </w:pPr>
      <w:rPr>
        <w:rFonts w:ascii="Symbol" w:hAnsi="Symbol"/>
      </w:rPr>
    </w:lvl>
    <w:lvl w:ilvl="1" w:tplc="08070003" w:tentative="1">
      <w:start w:val="1"/>
      <w:numFmt w:val="bullet"/>
      <w:lvlText w:val="o"/>
      <w:lvlJc w:val="left"/>
      <w:pPr>
        <w:ind w:left="1440" w:hanging="360"/>
      </w:pPr>
      <w:rPr>
        <w:rFonts w:ascii="Courier New" w:hAnsi="Courier New"/>
      </w:rPr>
    </w:lvl>
    <w:lvl w:ilvl="2" w:tplc="08070005" w:tentative="1">
      <w:start w:val="1"/>
      <w:numFmt w:val="bullet"/>
      <w:lvlText w:val=""/>
      <w:lvlJc w:val="left"/>
      <w:pPr>
        <w:ind w:left="2160" w:hanging="360"/>
      </w:pPr>
      <w:rPr>
        <w:rFonts w:ascii="Wingdings" w:hAnsi="Wingdings"/>
      </w:rPr>
    </w:lvl>
    <w:lvl w:ilvl="3" w:tplc="08070001" w:tentative="1">
      <w:start w:val="1"/>
      <w:numFmt w:val="bullet"/>
      <w:lvlText w:val=""/>
      <w:lvlJc w:val="left"/>
      <w:pPr>
        <w:ind w:left="2880" w:hanging="360"/>
      </w:pPr>
      <w:rPr>
        <w:rFonts w:ascii="Symbol" w:hAnsi="Symbol"/>
      </w:rPr>
    </w:lvl>
    <w:lvl w:ilvl="4" w:tplc="08070003" w:tentative="1">
      <w:start w:val="1"/>
      <w:numFmt w:val="bullet"/>
      <w:lvlText w:val="o"/>
      <w:lvlJc w:val="left"/>
      <w:pPr>
        <w:ind w:left="3600" w:hanging="360"/>
      </w:pPr>
      <w:rPr>
        <w:rFonts w:ascii="Courier New" w:hAnsi="Courier New"/>
      </w:rPr>
    </w:lvl>
    <w:lvl w:ilvl="5" w:tplc="08070005" w:tentative="1">
      <w:start w:val="1"/>
      <w:numFmt w:val="bullet"/>
      <w:lvlText w:val=""/>
      <w:lvlJc w:val="left"/>
      <w:pPr>
        <w:ind w:left="4320" w:hanging="360"/>
      </w:pPr>
      <w:rPr>
        <w:rFonts w:ascii="Wingdings" w:hAnsi="Wingdings"/>
      </w:rPr>
    </w:lvl>
    <w:lvl w:ilvl="6" w:tplc="08070001" w:tentative="1">
      <w:start w:val="1"/>
      <w:numFmt w:val="bullet"/>
      <w:lvlText w:val=""/>
      <w:lvlJc w:val="left"/>
      <w:pPr>
        <w:ind w:left="5040" w:hanging="360"/>
      </w:pPr>
      <w:rPr>
        <w:rFonts w:ascii="Symbol" w:hAnsi="Symbol"/>
      </w:rPr>
    </w:lvl>
    <w:lvl w:ilvl="7" w:tplc="08070003" w:tentative="1">
      <w:start w:val="1"/>
      <w:numFmt w:val="bullet"/>
      <w:lvlText w:val="o"/>
      <w:lvlJc w:val="left"/>
      <w:pPr>
        <w:ind w:left="5760" w:hanging="360"/>
      </w:pPr>
      <w:rPr>
        <w:rFonts w:ascii="Courier New" w:hAnsi="Courier New"/>
      </w:rPr>
    </w:lvl>
    <w:lvl w:ilvl="8" w:tplc="08070005" w:tentative="1">
      <w:start w:val="1"/>
      <w:numFmt w:val="bullet"/>
      <w:lvlText w:val=""/>
      <w:lvlJc w:val="left"/>
      <w:pPr>
        <w:ind w:left="6480" w:hanging="360"/>
      </w:pPr>
      <w:rPr>
        <w:rFonts w:ascii="Wingdings" w:hAnsi="Wingdings"/>
      </w:rPr>
    </w:lvl>
  </w:abstractNum>
  <w:abstractNum w:abstractNumId="42" w15:restartNumberingAfterBreak="0">
    <w:nsid w:val="562A58D8"/>
    <w:multiLevelType w:val="hybridMultilevel"/>
    <w:tmpl w:val="5CB28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C5330D1"/>
    <w:multiLevelType w:val="hybridMultilevel"/>
    <w:tmpl w:val="22A0AB14"/>
    <w:lvl w:ilvl="0" w:tplc="A0345858">
      <w:start w:val="1"/>
      <w:numFmt w:val="bullet"/>
      <w:lvlText w:val=""/>
      <w:lvlJc w:val="left"/>
      <w:pPr>
        <w:ind w:left="360" w:hanging="360"/>
      </w:pPr>
      <w:rPr>
        <w:rFonts w:ascii="Symbol" w:eastAsia="Symbol" w:hAnsi="Symbol"/>
      </w:rPr>
    </w:lvl>
    <w:lvl w:ilvl="1" w:tplc="A1AA6980">
      <w:start w:val="1"/>
      <w:numFmt w:val="bullet"/>
      <w:lvlText w:val="o"/>
      <w:lvlJc w:val="left"/>
      <w:pPr>
        <w:ind w:left="1080" w:hanging="360"/>
      </w:pPr>
      <w:rPr>
        <w:rFonts w:ascii="Courier New" w:eastAsia="Courier New" w:hAnsi="Courier New"/>
      </w:rPr>
    </w:lvl>
    <w:lvl w:ilvl="2" w:tplc="AB24F822">
      <w:start w:val="1"/>
      <w:numFmt w:val="bullet"/>
      <w:lvlText w:val=""/>
      <w:lvlJc w:val="left"/>
      <w:pPr>
        <w:ind w:left="1800" w:hanging="360"/>
      </w:pPr>
      <w:rPr>
        <w:rFonts w:ascii="Wingdings" w:eastAsia="Wingdings" w:hAnsi="Wingdings"/>
      </w:rPr>
    </w:lvl>
    <w:lvl w:ilvl="3" w:tplc="EE54A574">
      <w:start w:val="1"/>
      <w:numFmt w:val="bullet"/>
      <w:lvlText w:val=""/>
      <w:lvlJc w:val="left"/>
      <w:pPr>
        <w:ind w:left="2520" w:hanging="360"/>
      </w:pPr>
      <w:rPr>
        <w:rFonts w:ascii="Symbol" w:eastAsia="Symbol" w:hAnsi="Symbol"/>
      </w:rPr>
    </w:lvl>
    <w:lvl w:ilvl="4" w:tplc="CCB000FE">
      <w:start w:val="1"/>
      <w:numFmt w:val="bullet"/>
      <w:lvlText w:val="o"/>
      <w:lvlJc w:val="left"/>
      <w:pPr>
        <w:ind w:left="3240" w:hanging="360"/>
      </w:pPr>
      <w:rPr>
        <w:rFonts w:ascii="Courier New" w:eastAsia="Courier New" w:hAnsi="Courier New"/>
      </w:rPr>
    </w:lvl>
    <w:lvl w:ilvl="5" w:tplc="5EDC8FBC">
      <w:start w:val="1"/>
      <w:numFmt w:val="bullet"/>
      <w:lvlText w:val=""/>
      <w:lvlJc w:val="left"/>
      <w:pPr>
        <w:ind w:left="3960" w:hanging="360"/>
      </w:pPr>
      <w:rPr>
        <w:rFonts w:ascii="Wingdings" w:eastAsia="Wingdings" w:hAnsi="Wingdings"/>
      </w:rPr>
    </w:lvl>
    <w:lvl w:ilvl="6" w:tplc="8EF4A610">
      <w:start w:val="1"/>
      <w:numFmt w:val="bullet"/>
      <w:lvlText w:val=""/>
      <w:lvlJc w:val="left"/>
      <w:pPr>
        <w:ind w:left="4680" w:hanging="360"/>
      </w:pPr>
      <w:rPr>
        <w:rFonts w:ascii="Symbol" w:eastAsia="Symbol" w:hAnsi="Symbol"/>
      </w:rPr>
    </w:lvl>
    <w:lvl w:ilvl="7" w:tplc="52E8E3D4">
      <w:start w:val="1"/>
      <w:numFmt w:val="bullet"/>
      <w:lvlText w:val="o"/>
      <w:lvlJc w:val="left"/>
      <w:pPr>
        <w:ind w:left="5400" w:hanging="360"/>
      </w:pPr>
      <w:rPr>
        <w:rFonts w:ascii="Courier New" w:eastAsia="Courier New" w:hAnsi="Courier New"/>
      </w:rPr>
    </w:lvl>
    <w:lvl w:ilvl="8" w:tplc="BF2A3A8C">
      <w:start w:val="1"/>
      <w:numFmt w:val="bullet"/>
      <w:lvlText w:val=""/>
      <w:lvlJc w:val="left"/>
      <w:pPr>
        <w:ind w:left="6120" w:hanging="360"/>
      </w:pPr>
      <w:rPr>
        <w:rFonts w:ascii="Wingdings" w:eastAsia="Wingdings" w:hAnsi="Wingdings"/>
      </w:rPr>
    </w:lvl>
  </w:abstractNum>
  <w:abstractNum w:abstractNumId="44" w15:restartNumberingAfterBreak="0">
    <w:nsid w:val="5CE4714A"/>
    <w:multiLevelType w:val="hybridMultilevel"/>
    <w:tmpl w:val="E94C9DC4"/>
    <w:lvl w:ilvl="0" w:tplc="163A0A06">
      <w:start w:val="1"/>
      <w:numFmt w:val="bullet"/>
      <w:lvlText w:val=""/>
      <w:lvlJc w:val="left"/>
      <w:pPr>
        <w:ind w:left="360" w:hanging="360"/>
      </w:pPr>
      <w:rPr>
        <w:rFonts w:ascii="Symbol" w:eastAsia="Symbol" w:hAnsi="Symbol"/>
      </w:rPr>
    </w:lvl>
    <w:lvl w:ilvl="1" w:tplc="0B700F9C">
      <w:start w:val="1"/>
      <w:numFmt w:val="bullet"/>
      <w:lvlText w:val="o"/>
      <w:lvlJc w:val="left"/>
      <w:pPr>
        <w:ind w:left="1080" w:hanging="360"/>
      </w:pPr>
      <w:rPr>
        <w:rFonts w:ascii="Courier New" w:eastAsia="Courier New" w:hAnsi="Courier New"/>
      </w:rPr>
    </w:lvl>
    <w:lvl w:ilvl="2" w:tplc="1F6CE24A">
      <w:start w:val="1"/>
      <w:numFmt w:val="bullet"/>
      <w:lvlText w:val=""/>
      <w:lvlJc w:val="left"/>
      <w:pPr>
        <w:ind w:left="1800" w:hanging="360"/>
      </w:pPr>
      <w:rPr>
        <w:rFonts w:ascii="Wingdings" w:eastAsia="Wingdings" w:hAnsi="Wingdings"/>
      </w:rPr>
    </w:lvl>
    <w:lvl w:ilvl="3" w:tplc="CCB6F958">
      <w:start w:val="1"/>
      <w:numFmt w:val="bullet"/>
      <w:lvlText w:val=""/>
      <w:lvlJc w:val="left"/>
      <w:pPr>
        <w:ind w:left="2520" w:hanging="360"/>
      </w:pPr>
      <w:rPr>
        <w:rFonts w:ascii="Symbol" w:eastAsia="Symbol" w:hAnsi="Symbol"/>
      </w:rPr>
    </w:lvl>
    <w:lvl w:ilvl="4" w:tplc="60CCF748">
      <w:start w:val="1"/>
      <w:numFmt w:val="bullet"/>
      <w:lvlText w:val="o"/>
      <w:lvlJc w:val="left"/>
      <w:pPr>
        <w:ind w:left="3240" w:hanging="360"/>
      </w:pPr>
      <w:rPr>
        <w:rFonts w:ascii="Courier New" w:eastAsia="Courier New" w:hAnsi="Courier New"/>
      </w:rPr>
    </w:lvl>
    <w:lvl w:ilvl="5" w:tplc="35D6B38E">
      <w:start w:val="1"/>
      <w:numFmt w:val="bullet"/>
      <w:lvlText w:val=""/>
      <w:lvlJc w:val="left"/>
      <w:pPr>
        <w:ind w:left="3960" w:hanging="360"/>
      </w:pPr>
      <w:rPr>
        <w:rFonts w:ascii="Wingdings" w:eastAsia="Wingdings" w:hAnsi="Wingdings"/>
      </w:rPr>
    </w:lvl>
    <w:lvl w:ilvl="6" w:tplc="CA941470">
      <w:start w:val="1"/>
      <w:numFmt w:val="bullet"/>
      <w:lvlText w:val=""/>
      <w:lvlJc w:val="left"/>
      <w:pPr>
        <w:ind w:left="4680" w:hanging="360"/>
      </w:pPr>
      <w:rPr>
        <w:rFonts w:ascii="Symbol" w:eastAsia="Symbol" w:hAnsi="Symbol"/>
      </w:rPr>
    </w:lvl>
    <w:lvl w:ilvl="7" w:tplc="79BC9426">
      <w:start w:val="1"/>
      <w:numFmt w:val="bullet"/>
      <w:lvlText w:val="o"/>
      <w:lvlJc w:val="left"/>
      <w:pPr>
        <w:ind w:left="5400" w:hanging="360"/>
      </w:pPr>
      <w:rPr>
        <w:rFonts w:ascii="Courier New" w:eastAsia="Courier New" w:hAnsi="Courier New"/>
      </w:rPr>
    </w:lvl>
    <w:lvl w:ilvl="8" w:tplc="E14E1C08">
      <w:start w:val="1"/>
      <w:numFmt w:val="bullet"/>
      <w:lvlText w:val=""/>
      <w:lvlJc w:val="left"/>
      <w:pPr>
        <w:ind w:left="6120" w:hanging="360"/>
      </w:pPr>
      <w:rPr>
        <w:rFonts w:ascii="Wingdings" w:eastAsia="Wingdings" w:hAnsi="Wingdings"/>
      </w:rPr>
    </w:lvl>
  </w:abstractNum>
  <w:abstractNum w:abstractNumId="45" w15:restartNumberingAfterBreak="0">
    <w:nsid w:val="5E0A65FF"/>
    <w:multiLevelType w:val="hybridMultilevel"/>
    <w:tmpl w:val="44ECA5E2"/>
    <w:lvl w:ilvl="0" w:tplc="81F62BE6">
      <w:start w:val="1"/>
      <w:numFmt w:val="bullet"/>
      <w:lvlText w:val=""/>
      <w:lvlJc w:val="left"/>
      <w:pPr>
        <w:ind w:left="360" w:hanging="360"/>
      </w:pPr>
      <w:rPr>
        <w:rFonts w:ascii="Symbol" w:eastAsia="Symbol" w:hAnsi="Symbol"/>
      </w:rPr>
    </w:lvl>
    <w:lvl w:ilvl="1" w:tplc="97F66342">
      <w:start w:val="1"/>
      <w:numFmt w:val="bullet"/>
      <w:lvlText w:val="o"/>
      <w:lvlJc w:val="left"/>
      <w:pPr>
        <w:ind w:left="1080" w:hanging="360"/>
      </w:pPr>
      <w:rPr>
        <w:rFonts w:ascii="Courier New" w:eastAsia="Courier New" w:hAnsi="Courier New"/>
      </w:rPr>
    </w:lvl>
    <w:lvl w:ilvl="2" w:tplc="5D284A26">
      <w:start w:val="1"/>
      <w:numFmt w:val="bullet"/>
      <w:lvlText w:val=""/>
      <w:lvlJc w:val="left"/>
      <w:pPr>
        <w:ind w:left="1800" w:hanging="360"/>
      </w:pPr>
      <w:rPr>
        <w:rFonts w:ascii="Wingdings" w:eastAsia="Wingdings" w:hAnsi="Wingdings"/>
      </w:rPr>
    </w:lvl>
    <w:lvl w:ilvl="3" w:tplc="054C9AF0">
      <w:start w:val="1"/>
      <w:numFmt w:val="bullet"/>
      <w:lvlText w:val=""/>
      <w:lvlJc w:val="left"/>
      <w:pPr>
        <w:ind w:left="2520" w:hanging="360"/>
      </w:pPr>
      <w:rPr>
        <w:rFonts w:ascii="Symbol" w:eastAsia="Symbol" w:hAnsi="Symbol"/>
      </w:rPr>
    </w:lvl>
    <w:lvl w:ilvl="4" w:tplc="634CDE7C">
      <w:start w:val="1"/>
      <w:numFmt w:val="bullet"/>
      <w:lvlText w:val="o"/>
      <w:lvlJc w:val="left"/>
      <w:pPr>
        <w:ind w:left="3240" w:hanging="360"/>
      </w:pPr>
      <w:rPr>
        <w:rFonts w:ascii="Courier New" w:eastAsia="Courier New" w:hAnsi="Courier New"/>
      </w:rPr>
    </w:lvl>
    <w:lvl w:ilvl="5" w:tplc="D4066B7A">
      <w:start w:val="1"/>
      <w:numFmt w:val="bullet"/>
      <w:lvlText w:val=""/>
      <w:lvlJc w:val="left"/>
      <w:pPr>
        <w:ind w:left="3960" w:hanging="360"/>
      </w:pPr>
      <w:rPr>
        <w:rFonts w:ascii="Wingdings" w:eastAsia="Wingdings" w:hAnsi="Wingdings"/>
      </w:rPr>
    </w:lvl>
    <w:lvl w:ilvl="6" w:tplc="9506960C">
      <w:start w:val="1"/>
      <w:numFmt w:val="bullet"/>
      <w:lvlText w:val=""/>
      <w:lvlJc w:val="left"/>
      <w:pPr>
        <w:ind w:left="4680" w:hanging="360"/>
      </w:pPr>
      <w:rPr>
        <w:rFonts w:ascii="Symbol" w:eastAsia="Symbol" w:hAnsi="Symbol"/>
      </w:rPr>
    </w:lvl>
    <w:lvl w:ilvl="7" w:tplc="C04E2662">
      <w:start w:val="1"/>
      <w:numFmt w:val="bullet"/>
      <w:lvlText w:val="o"/>
      <w:lvlJc w:val="left"/>
      <w:pPr>
        <w:ind w:left="5400" w:hanging="360"/>
      </w:pPr>
      <w:rPr>
        <w:rFonts w:ascii="Courier New" w:eastAsia="Courier New" w:hAnsi="Courier New"/>
      </w:rPr>
    </w:lvl>
    <w:lvl w:ilvl="8" w:tplc="EF38EBEA">
      <w:start w:val="1"/>
      <w:numFmt w:val="bullet"/>
      <w:lvlText w:val=""/>
      <w:lvlJc w:val="left"/>
      <w:pPr>
        <w:ind w:left="6120" w:hanging="360"/>
      </w:pPr>
      <w:rPr>
        <w:rFonts w:ascii="Wingdings" w:eastAsia="Wingdings" w:hAnsi="Wingdings"/>
      </w:rPr>
    </w:lvl>
  </w:abstractNum>
  <w:abstractNum w:abstractNumId="46" w15:restartNumberingAfterBreak="0">
    <w:nsid w:val="614019BC"/>
    <w:multiLevelType w:val="hybridMultilevel"/>
    <w:tmpl w:val="F1D668EA"/>
    <w:lvl w:ilvl="0" w:tplc="3D4E4206">
      <w:start w:val="1"/>
      <w:numFmt w:val="bullet"/>
      <w:lvlText w:val=""/>
      <w:lvlJc w:val="left"/>
      <w:pPr>
        <w:ind w:left="360" w:hanging="360"/>
      </w:pPr>
      <w:rPr>
        <w:rFonts w:ascii="Symbol" w:eastAsia="Symbol" w:hAnsi="Symbol"/>
      </w:rPr>
    </w:lvl>
    <w:lvl w:ilvl="1" w:tplc="4942009E">
      <w:start w:val="1"/>
      <w:numFmt w:val="bullet"/>
      <w:lvlText w:val="o"/>
      <w:lvlJc w:val="left"/>
      <w:pPr>
        <w:ind w:left="1080" w:hanging="360"/>
      </w:pPr>
      <w:rPr>
        <w:rFonts w:ascii="Courier New" w:eastAsia="Courier New" w:hAnsi="Courier New"/>
      </w:rPr>
    </w:lvl>
    <w:lvl w:ilvl="2" w:tplc="E744DFD8">
      <w:start w:val="1"/>
      <w:numFmt w:val="bullet"/>
      <w:lvlText w:val=""/>
      <w:lvlJc w:val="left"/>
      <w:pPr>
        <w:ind w:left="1800" w:hanging="360"/>
      </w:pPr>
      <w:rPr>
        <w:rFonts w:ascii="Wingdings" w:eastAsia="Wingdings" w:hAnsi="Wingdings"/>
      </w:rPr>
    </w:lvl>
    <w:lvl w:ilvl="3" w:tplc="E35864BE">
      <w:start w:val="1"/>
      <w:numFmt w:val="bullet"/>
      <w:lvlText w:val=""/>
      <w:lvlJc w:val="left"/>
      <w:pPr>
        <w:ind w:left="2520" w:hanging="360"/>
      </w:pPr>
      <w:rPr>
        <w:rFonts w:ascii="Symbol" w:eastAsia="Symbol" w:hAnsi="Symbol"/>
      </w:rPr>
    </w:lvl>
    <w:lvl w:ilvl="4" w:tplc="6D2E1AD2">
      <w:start w:val="1"/>
      <w:numFmt w:val="bullet"/>
      <w:lvlText w:val="o"/>
      <w:lvlJc w:val="left"/>
      <w:pPr>
        <w:ind w:left="3240" w:hanging="360"/>
      </w:pPr>
      <w:rPr>
        <w:rFonts w:ascii="Courier New" w:eastAsia="Courier New" w:hAnsi="Courier New"/>
      </w:rPr>
    </w:lvl>
    <w:lvl w:ilvl="5" w:tplc="2C9A9010">
      <w:start w:val="1"/>
      <w:numFmt w:val="bullet"/>
      <w:lvlText w:val=""/>
      <w:lvlJc w:val="left"/>
      <w:pPr>
        <w:ind w:left="3960" w:hanging="360"/>
      </w:pPr>
      <w:rPr>
        <w:rFonts w:ascii="Wingdings" w:eastAsia="Wingdings" w:hAnsi="Wingdings"/>
      </w:rPr>
    </w:lvl>
    <w:lvl w:ilvl="6" w:tplc="4948D668">
      <w:start w:val="1"/>
      <w:numFmt w:val="bullet"/>
      <w:lvlText w:val=""/>
      <w:lvlJc w:val="left"/>
      <w:pPr>
        <w:ind w:left="4680" w:hanging="360"/>
      </w:pPr>
      <w:rPr>
        <w:rFonts w:ascii="Symbol" w:eastAsia="Symbol" w:hAnsi="Symbol"/>
      </w:rPr>
    </w:lvl>
    <w:lvl w:ilvl="7" w:tplc="E36E7A62">
      <w:start w:val="1"/>
      <w:numFmt w:val="bullet"/>
      <w:lvlText w:val="o"/>
      <w:lvlJc w:val="left"/>
      <w:pPr>
        <w:ind w:left="5400" w:hanging="360"/>
      </w:pPr>
      <w:rPr>
        <w:rFonts w:ascii="Courier New" w:eastAsia="Courier New" w:hAnsi="Courier New"/>
      </w:rPr>
    </w:lvl>
    <w:lvl w:ilvl="8" w:tplc="7EB2FF84">
      <w:start w:val="1"/>
      <w:numFmt w:val="bullet"/>
      <w:lvlText w:val=""/>
      <w:lvlJc w:val="left"/>
      <w:pPr>
        <w:ind w:left="6120" w:hanging="360"/>
      </w:pPr>
      <w:rPr>
        <w:rFonts w:ascii="Wingdings" w:eastAsia="Wingdings" w:hAnsi="Wingdings"/>
      </w:rPr>
    </w:lvl>
  </w:abstractNum>
  <w:abstractNum w:abstractNumId="47" w15:restartNumberingAfterBreak="0">
    <w:nsid w:val="63E51034"/>
    <w:multiLevelType w:val="hybridMultilevel"/>
    <w:tmpl w:val="2E4A58AC"/>
    <w:lvl w:ilvl="0" w:tplc="BDCCBB4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48D3507"/>
    <w:multiLevelType w:val="hybridMultilevel"/>
    <w:tmpl w:val="395611DA"/>
    <w:lvl w:ilvl="0" w:tplc="592431AA">
      <w:start w:val="1"/>
      <w:numFmt w:val="bullet"/>
      <w:lvlText w:val=""/>
      <w:lvlJc w:val="left"/>
      <w:pPr>
        <w:ind w:left="360" w:hanging="360"/>
      </w:pPr>
      <w:rPr>
        <w:rFonts w:ascii="Symbol" w:eastAsia="Symbol" w:hAnsi="Symbol"/>
      </w:rPr>
    </w:lvl>
    <w:lvl w:ilvl="1" w:tplc="C8005B20">
      <w:start w:val="1"/>
      <w:numFmt w:val="bullet"/>
      <w:lvlText w:val="o"/>
      <w:lvlJc w:val="left"/>
      <w:pPr>
        <w:ind w:left="1080" w:hanging="360"/>
      </w:pPr>
      <w:rPr>
        <w:rFonts w:ascii="Courier New" w:eastAsia="Courier New" w:hAnsi="Courier New"/>
      </w:rPr>
    </w:lvl>
    <w:lvl w:ilvl="2" w:tplc="4E489962">
      <w:start w:val="1"/>
      <w:numFmt w:val="bullet"/>
      <w:lvlText w:val=""/>
      <w:lvlJc w:val="left"/>
      <w:pPr>
        <w:ind w:left="1800" w:hanging="360"/>
      </w:pPr>
      <w:rPr>
        <w:rFonts w:ascii="Wingdings" w:eastAsia="Wingdings" w:hAnsi="Wingdings"/>
      </w:rPr>
    </w:lvl>
    <w:lvl w:ilvl="3" w:tplc="E31646CC">
      <w:start w:val="1"/>
      <w:numFmt w:val="bullet"/>
      <w:lvlText w:val=""/>
      <w:lvlJc w:val="left"/>
      <w:pPr>
        <w:ind w:left="2520" w:hanging="360"/>
      </w:pPr>
      <w:rPr>
        <w:rFonts w:ascii="Symbol" w:eastAsia="Symbol" w:hAnsi="Symbol"/>
      </w:rPr>
    </w:lvl>
    <w:lvl w:ilvl="4" w:tplc="80585500">
      <w:start w:val="1"/>
      <w:numFmt w:val="bullet"/>
      <w:lvlText w:val="o"/>
      <w:lvlJc w:val="left"/>
      <w:pPr>
        <w:ind w:left="3240" w:hanging="360"/>
      </w:pPr>
      <w:rPr>
        <w:rFonts w:ascii="Courier New" w:eastAsia="Courier New" w:hAnsi="Courier New"/>
      </w:rPr>
    </w:lvl>
    <w:lvl w:ilvl="5" w:tplc="5BFA0B02">
      <w:start w:val="1"/>
      <w:numFmt w:val="bullet"/>
      <w:lvlText w:val=""/>
      <w:lvlJc w:val="left"/>
      <w:pPr>
        <w:ind w:left="3960" w:hanging="360"/>
      </w:pPr>
      <w:rPr>
        <w:rFonts w:ascii="Wingdings" w:eastAsia="Wingdings" w:hAnsi="Wingdings"/>
      </w:rPr>
    </w:lvl>
    <w:lvl w:ilvl="6" w:tplc="CB667E00">
      <w:start w:val="1"/>
      <w:numFmt w:val="bullet"/>
      <w:lvlText w:val=""/>
      <w:lvlJc w:val="left"/>
      <w:pPr>
        <w:ind w:left="4680" w:hanging="360"/>
      </w:pPr>
      <w:rPr>
        <w:rFonts w:ascii="Symbol" w:eastAsia="Symbol" w:hAnsi="Symbol"/>
      </w:rPr>
    </w:lvl>
    <w:lvl w:ilvl="7" w:tplc="3402853E">
      <w:start w:val="1"/>
      <w:numFmt w:val="bullet"/>
      <w:lvlText w:val="o"/>
      <w:lvlJc w:val="left"/>
      <w:pPr>
        <w:ind w:left="5400" w:hanging="360"/>
      </w:pPr>
      <w:rPr>
        <w:rFonts w:ascii="Courier New" w:eastAsia="Courier New" w:hAnsi="Courier New"/>
      </w:rPr>
    </w:lvl>
    <w:lvl w:ilvl="8" w:tplc="07CC8A66">
      <w:start w:val="1"/>
      <w:numFmt w:val="bullet"/>
      <w:lvlText w:val=""/>
      <w:lvlJc w:val="left"/>
      <w:pPr>
        <w:ind w:left="6120" w:hanging="360"/>
      </w:pPr>
      <w:rPr>
        <w:rFonts w:ascii="Wingdings" w:eastAsia="Wingdings" w:hAnsi="Wingdings"/>
      </w:rPr>
    </w:lvl>
  </w:abstractNum>
  <w:abstractNum w:abstractNumId="49" w15:restartNumberingAfterBreak="0">
    <w:nsid w:val="671554FA"/>
    <w:multiLevelType w:val="hybridMultilevel"/>
    <w:tmpl w:val="64AEF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7D23228"/>
    <w:multiLevelType w:val="hybridMultilevel"/>
    <w:tmpl w:val="E996A7BE"/>
    <w:lvl w:ilvl="0" w:tplc="BDEA521E">
      <w:start w:val="1"/>
      <w:numFmt w:val="bullet"/>
      <w:lvlText w:val=""/>
      <w:lvlJc w:val="left"/>
      <w:pPr>
        <w:ind w:left="360" w:hanging="360"/>
      </w:pPr>
      <w:rPr>
        <w:rFonts w:ascii="Symbol" w:eastAsia="Symbol" w:hAnsi="Symbol"/>
      </w:rPr>
    </w:lvl>
    <w:lvl w:ilvl="1" w:tplc="A6E2AD56">
      <w:start w:val="1"/>
      <w:numFmt w:val="bullet"/>
      <w:lvlText w:val="o"/>
      <w:lvlJc w:val="left"/>
      <w:pPr>
        <w:ind w:left="1080" w:hanging="360"/>
      </w:pPr>
      <w:rPr>
        <w:rFonts w:ascii="Courier New" w:eastAsia="Courier New" w:hAnsi="Courier New"/>
      </w:rPr>
    </w:lvl>
    <w:lvl w:ilvl="2" w:tplc="29506CE0">
      <w:start w:val="1"/>
      <w:numFmt w:val="bullet"/>
      <w:lvlText w:val=""/>
      <w:lvlJc w:val="left"/>
      <w:pPr>
        <w:ind w:left="1800" w:hanging="360"/>
      </w:pPr>
      <w:rPr>
        <w:rFonts w:ascii="Wingdings" w:eastAsia="Wingdings" w:hAnsi="Wingdings"/>
      </w:rPr>
    </w:lvl>
    <w:lvl w:ilvl="3" w:tplc="6B5C12FA">
      <w:start w:val="1"/>
      <w:numFmt w:val="bullet"/>
      <w:lvlText w:val=""/>
      <w:lvlJc w:val="left"/>
      <w:pPr>
        <w:ind w:left="2520" w:hanging="360"/>
      </w:pPr>
      <w:rPr>
        <w:rFonts w:ascii="Symbol" w:eastAsia="Symbol" w:hAnsi="Symbol"/>
      </w:rPr>
    </w:lvl>
    <w:lvl w:ilvl="4" w:tplc="538C925C">
      <w:start w:val="1"/>
      <w:numFmt w:val="bullet"/>
      <w:lvlText w:val="o"/>
      <w:lvlJc w:val="left"/>
      <w:pPr>
        <w:ind w:left="3240" w:hanging="360"/>
      </w:pPr>
      <w:rPr>
        <w:rFonts w:ascii="Courier New" w:eastAsia="Courier New" w:hAnsi="Courier New"/>
      </w:rPr>
    </w:lvl>
    <w:lvl w:ilvl="5" w:tplc="7CC4F42E">
      <w:start w:val="1"/>
      <w:numFmt w:val="bullet"/>
      <w:lvlText w:val=""/>
      <w:lvlJc w:val="left"/>
      <w:pPr>
        <w:ind w:left="3960" w:hanging="360"/>
      </w:pPr>
      <w:rPr>
        <w:rFonts w:ascii="Wingdings" w:eastAsia="Wingdings" w:hAnsi="Wingdings"/>
      </w:rPr>
    </w:lvl>
    <w:lvl w:ilvl="6" w:tplc="38E8A94A">
      <w:start w:val="1"/>
      <w:numFmt w:val="bullet"/>
      <w:lvlText w:val=""/>
      <w:lvlJc w:val="left"/>
      <w:pPr>
        <w:ind w:left="4680" w:hanging="360"/>
      </w:pPr>
      <w:rPr>
        <w:rFonts w:ascii="Symbol" w:eastAsia="Symbol" w:hAnsi="Symbol"/>
      </w:rPr>
    </w:lvl>
    <w:lvl w:ilvl="7" w:tplc="2926DD08">
      <w:start w:val="1"/>
      <w:numFmt w:val="bullet"/>
      <w:lvlText w:val="o"/>
      <w:lvlJc w:val="left"/>
      <w:pPr>
        <w:ind w:left="5400" w:hanging="360"/>
      </w:pPr>
      <w:rPr>
        <w:rFonts w:ascii="Courier New" w:eastAsia="Courier New" w:hAnsi="Courier New"/>
      </w:rPr>
    </w:lvl>
    <w:lvl w:ilvl="8" w:tplc="26805BDE">
      <w:start w:val="1"/>
      <w:numFmt w:val="bullet"/>
      <w:lvlText w:val=""/>
      <w:lvlJc w:val="left"/>
      <w:pPr>
        <w:ind w:left="6120" w:hanging="360"/>
      </w:pPr>
      <w:rPr>
        <w:rFonts w:ascii="Wingdings" w:eastAsia="Wingdings" w:hAnsi="Wingdings"/>
      </w:rPr>
    </w:lvl>
  </w:abstractNum>
  <w:abstractNum w:abstractNumId="51" w15:restartNumberingAfterBreak="0">
    <w:nsid w:val="693B4139"/>
    <w:multiLevelType w:val="hybridMultilevel"/>
    <w:tmpl w:val="A78424A2"/>
    <w:lvl w:ilvl="0" w:tplc="08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AFE514B"/>
    <w:multiLevelType w:val="hybridMultilevel"/>
    <w:tmpl w:val="BBCE4A34"/>
    <w:lvl w:ilvl="0" w:tplc="0868CA74">
      <w:start w:val="1"/>
      <w:numFmt w:val="bullet"/>
      <w:lvlText w:val=""/>
      <w:lvlJc w:val="left"/>
      <w:pPr>
        <w:ind w:left="360" w:hanging="360"/>
      </w:pPr>
      <w:rPr>
        <w:rFonts w:ascii="Symbol" w:eastAsia="Symbol" w:hAnsi="Symbol"/>
      </w:rPr>
    </w:lvl>
    <w:lvl w:ilvl="1" w:tplc="722EEF62">
      <w:start w:val="1"/>
      <w:numFmt w:val="bullet"/>
      <w:lvlText w:val="o"/>
      <w:lvlJc w:val="left"/>
      <w:pPr>
        <w:ind w:left="1080" w:hanging="360"/>
      </w:pPr>
      <w:rPr>
        <w:rFonts w:ascii="Courier New" w:eastAsia="Courier New" w:hAnsi="Courier New"/>
      </w:rPr>
    </w:lvl>
    <w:lvl w:ilvl="2" w:tplc="3DD46C4E">
      <w:start w:val="1"/>
      <w:numFmt w:val="bullet"/>
      <w:lvlText w:val=""/>
      <w:lvlJc w:val="left"/>
      <w:pPr>
        <w:ind w:left="1800" w:hanging="360"/>
      </w:pPr>
      <w:rPr>
        <w:rFonts w:ascii="Wingdings" w:eastAsia="Wingdings" w:hAnsi="Wingdings"/>
      </w:rPr>
    </w:lvl>
    <w:lvl w:ilvl="3" w:tplc="5E323FAA">
      <w:start w:val="1"/>
      <w:numFmt w:val="bullet"/>
      <w:lvlText w:val=""/>
      <w:lvlJc w:val="left"/>
      <w:pPr>
        <w:ind w:left="2520" w:hanging="360"/>
      </w:pPr>
      <w:rPr>
        <w:rFonts w:ascii="Symbol" w:eastAsia="Symbol" w:hAnsi="Symbol"/>
      </w:rPr>
    </w:lvl>
    <w:lvl w:ilvl="4" w:tplc="E4D66E5A">
      <w:start w:val="1"/>
      <w:numFmt w:val="bullet"/>
      <w:lvlText w:val="o"/>
      <w:lvlJc w:val="left"/>
      <w:pPr>
        <w:ind w:left="3240" w:hanging="360"/>
      </w:pPr>
      <w:rPr>
        <w:rFonts w:ascii="Courier New" w:eastAsia="Courier New" w:hAnsi="Courier New"/>
      </w:rPr>
    </w:lvl>
    <w:lvl w:ilvl="5" w:tplc="D0248A6C">
      <w:start w:val="1"/>
      <w:numFmt w:val="bullet"/>
      <w:lvlText w:val=""/>
      <w:lvlJc w:val="left"/>
      <w:pPr>
        <w:ind w:left="3960" w:hanging="360"/>
      </w:pPr>
      <w:rPr>
        <w:rFonts w:ascii="Wingdings" w:eastAsia="Wingdings" w:hAnsi="Wingdings"/>
      </w:rPr>
    </w:lvl>
    <w:lvl w:ilvl="6" w:tplc="B5F860DC">
      <w:start w:val="1"/>
      <w:numFmt w:val="bullet"/>
      <w:lvlText w:val=""/>
      <w:lvlJc w:val="left"/>
      <w:pPr>
        <w:ind w:left="4680" w:hanging="360"/>
      </w:pPr>
      <w:rPr>
        <w:rFonts w:ascii="Symbol" w:eastAsia="Symbol" w:hAnsi="Symbol"/>
      </w:rPr>
    </w:lvl>
    <w:lvl w:ilvl="7" w:tplc="44D88B38">
      <w:start w:val="1"/>
      <w:numFmt w:val="bullet"/>
      <w:lvlText w:val="o"/>
      <w:lvlJc w:val="left"/>
      <w:pPr>
        <w:ind w:left="5400" w:hanging="360"/>
      </w:pPr>
      <w:rPr>
        <w:rFonts w:ascii="Courier New" w:eastAsia="Courier New" w:hAnsi="Courier New"/>
      </w:rPr>
    </w:lvl>
    <w:lvl w:ilvl="8" w:tplc="43FA2F44">
      <w:start w:val="1"/>
      <w:numFmt w:val="bullet"/>
      <w:lvlText w:val=""/>
      <w:lvlJc w:val="left"/>
      <w:pPr>
        <w:ind w:left="6120" w:hanging="360"/>
      </w:pPr>
      <w:rPr>
        <w:rFonts w:ascii="Wingdings" w:eastAsia="Wingdings" w:hAnsi="Wingdings"/>
      </w:rPr>
    </w:lvl>
  </w:abstractNum>
  <w:abstractNum w:abstractNumId="53" w15:restartNumberingAfterBreak="0">
    <w:nsid w:val="6AFF1487"/>
    <w:multiLevelType w:val="hybridMultilevel"/>
    <w:tmpl w:val="740A0A1A"/>
    <w:lvl w:ilvl="0" w:tplc="F46678D6">
      <w:start w:val="1"/>
      <w:numFmt w:val="bullet"/>
      <w:lvlText w:val=""/>
      <w:lvlJc w:val="left"/>
      <w:pPr>
        <w:ind w:left="360" w:hanging="360"/>
      </w:pPr>
      <w:rPr>
        <w:rFonts w:ascii="Symbol" w:eastAsia="Symbol" w:hAnsi="Symbol"/>
      </w:rPr>
    </w:lvl>
    <w:lvl w:ilvl="1" w:tplc="2A6E4624">
      <w:start w:val="1"/>
      <w:numFmt w:val="bullet"/>
      <w:lvlText w:val="o"/>
      <w:lvlJc w:val="left"/>
      <w:pPr>
        <w:ind w:left="1080" w:hanging="360"/>
      </w:pPr>
      <w:rPr>
        <w:rFonts w:ascii="Courier New" w:eastAsia="Courier New" w:hAnsi="Courier New"/>
      </w:rPr>
    </w:lvl>
    <w:lvl w:ilvl="2" w:tplc="3E0CC15C">
      <w:start w:val="1"/>
      <w:numFmt w:val="bullet"/>
      <w:lvlText w:val=""/>
      <w:lvlJc w:val="left"/>
      <w:pPr>
        <w:ind w:left="1800" w:hanging="360"/>
      </w:pPr>
      <w:rPr>
        <w:rFonts w:ascii="Wingdings" w:eastAsia="Wingdings" w:hAnsi="Wingdings"/>
      </w:rPr>
    </w:lvl>
    <w:lvl w:ilvl="3" w:tplc="7E24CA1E">
      <w:start w:val="1"/>
      <w:numFmt w:val="bullet"/>
      <w:lvlText w:val=""/>
      <w:lvlJc w:val="left"/>
      <w:pPr>
        <w:ind w:left="2520" w:hanging="360"/>
      </w:pPr>
      <w:rPr>
        <w:rFonts w:ascii="Symbol" w:eastAsia="Symbol" w:hAnsi="Symbol"/>
      </w:rPr>
    </w:lvl>
    <w:lvl w:ilvl="4" w:tplc="8586D022">
      <w:start w:val="1"/>
      <w:numFmt w:val="bullet"/>
      <w:lvlText w:val="o"/>
      <w:lvlJc w:val="left"/>
      <w:pPr>
        <w:ind w:left="3240" w:hanging="360"/>
      </w:pPr>
      <w:rPr>
        <w:rFonts w:ascii="Courier New" w:eastAsia="Courier New" w:hAnsi="Courier New"/>
      </w:rPr>
    </w:lvl>
    <w:lvl w:ilvl="5" w:tplc="2D6CFCFC">
      <w:start w:val="1"/>
      <w:numFmt w:val="bullet"/>
      <w:lvlText w:val=""/>
      <w:lvlJc w:val="left"/>
      <w:pPr>
        <w:ind w:left="3960" w:hanging="360"/>
      </w:pPr>
      <w:rPr>
        <w:rFonts w:ascii="Wingdings" w:eastAsia="Wingdings" w:hAnsi="Wingdings"/>
      </w:rPr>
    </w:lvl>
    <w:lvl w:ilvl="6" w:tplc="13061A62">
      <w:start w:val="1"/>
      <w:numFmt w:val="bullet"/>
      <w:lvlText w:val=""/>
      <w:lvlJc w:val="left"/>
      <w:pPr>
        <w:ind w:left="4680" w:hanging="360"/>
      </w:pPr>
      <w:rPr>
        <w:rFonts w:ascii="Symbol" w:eastAsia="Symbol" w:hAnsi="Symbol"/>
      </w:rPr>
    </w:lvl>
    <w:lvl w:ilvl="7" w:tplc="6984584A">
      <w:start w:val="1"/>
      <w:numFmt w:val="bullet"/>
      <w:lvlText w:val="o"/>
      <w:lvlJc w:val="left"/>
      <w:pPr>
        <w:ind w:left="5400" w:hanging="360"/>
      </w:pPr>
      <w:rPr>
        <w:rFonts w:ascii="Courier New" w:eastAsia="Courier New" w:hAnsi="Courier New"/>
      </w:rPr>
    </w:lvl>
    <w:lvl w:ilvl="8" w:tplc="934E93EC">
      <w:start w:val="1"/>
      <w:numFmt w:val="bullet"/>
      <w:lvlText w:val=""/>
      <w:lvlJc w:val="left"/>
      <w:pPr>
        <w:ind w:left="6120" w:hanging="360"/>
      </w:pPr>
      <w:rPr>
        <w:rFonts w:ascii="Wingdings" w:eastAsia="Wingdings" w:hAnsi="Wingdings"/>
      </w:rPr>
    </w:lvl>
  </w:abstractNum>
  <w:abstractNum w:abstractNumId="54" w15:restartNumberingAfterBreak="0">
    <w:nsid w:val="6CAD05AE"/>
    <w:multiLevelType w:val="hybridMultilevel"/>
    <w:tmpl w:val="1B329324"/>
    <w:lvl w:ilvl="0" w:tplc="69F6930C">
      <w:start w:val="1"/>
      <w:numFmt w:val="bullet"/>
      <w:lvlText w:val=""/>
      <w:lvlJc w:val="left"/>
      <w:pPr>
        <w:ind w:left="1080" w:hanging="360"/>
      </w:pPr>
      <w:rPr>
        <w:rFonts w:ascii="Symbol" w:eastAsia="Symbol" w:hAnsi="Symbol"/>
      </w:rPr>
    </w:lvl>
    <w:lvl w:ilvl="1" w:tplc="9F6C7B82">
      <w:start w:val="1"/>
      <w:numFmt w:val="bullet"/>
      <w:lvlText w:val="o"/>
      <w:lvlJc w:val="left"/>
      <w:pPr>
        <w:ind w:left="1800" w:hanging="360"/>
      </w:pPr>
      <w:rPr>
        <w:rFonts w:ascii="Courier New" w:eastAsia="Courier New" w:hAnsi="Courier New"/>
      </w:rPr>
    </w:lvl>
    <w:lvl w:ilvl="2" w:tplc="C374C0B2">
      <w:start w:val="1"/>
      <w:numFmt w:val="bullet"/>
      <w:lvlText w:val=""/>
      <w:lvlJc w:val="left"/>
      <w:pPr>
        <w:ind w:left="2520" w:hanging="360"/>
      </w:pPr>
      <w:rPr>
        <w:rFonts w:ascii="Wingdings" w:eastAsia="Wingdings" w:hAnsi="Wingdings"/>
      </w:rPr>
    </w:lvl>
    <w:lvl w:ilvl="3" w:tplc="F74A969C">
      <w:start w:val="1"/>
      <w:numFmt w:val="bullet"/>
      <w:lvlText w:val=""/>
      <w:lvlJc w:val="left"/>
      <w:pPr>
        <w:ind w:left="3240" w:hanging="360"/>
      </w:pPr>
      <w:rPr>
        <w:rFonts w:ascii="Symbol" w:eastAsia="Symbol" w:hAnsi="Symbol"/>
      </w:rPr>
    </w:lvl>
    <w:lvl w:ilvl="4" w:tplc="7D300008">
      <w:start w:val="1"/>
      <w:numFmt w:val="bullet"/>
      <w:lvlText w:val="o"/>
      <w:lvlJc w:val="left"/>
      <w:pPr>
        <w:ind w:left="3960" w:hanging="360"/>
      </w:pPr>
      <w:rPr>
        <w:rFonts w:ascii="Courier New" w:eastAsia="Courier New" w:hAnsi="Courier New"/>
      </w:rPr>
    </w:lvl>
    <w:lvl w:ilvl="5" w:tplc="9858DF14">
      <w:start w:val="1"/>
      <w:numFmt w:val="bullet"/>
      <w:lvlText w:val=""/>
      <w:lvlJc w:val="left"/>
      <w:pPr>
        <w:ind w:left="4680" w:hanging="360"/>
      </w:pPr>
      <w:rPr>
        <w:rFonts w:ascii="Wingdings" w:eastAsia="Wingdings" w:hAnsi="Wingdings"/>
      </w:rPr>
    </w:lvl>
    <w:lvl w:ilvl="6" w:tplc="8C5AE6AE">
      <w:start w:val="1"/>
      <w:numFmt w:val="bullet"/>
      <w:lvlText w:val=""/>
      <w:lvlJc w:val="left"/>
      <w:pPr>
        <w:ind w:left="5400" w:hanging="360"/>
      </w:pPr>
      <w:rPr>
        <w:rFonts w:ascii="Symbol" w:eastAsia="Symbol" w:hAnsi="Symbol"/>
      </w:rPr>
    </w:lvl>
    <w:lvl w:ilvl="7" w:tplc="4F141DDC">
      <w:start w:val="1"/>
      <w:numFmt w:val="bullet"/>
      <w:lvlText w:val="o"/>
      <w:lvlJc w:val="left"/>
      <w:pPr>
        <w:ind w:left="6120" w:hanging="360"/>
      </w:pPr>
      <w:rPr>
        <w:rFonts w:ascii="Courier New" w:eastAsia="Courier New" w:hAnsi="Courier New"/>
      </w:rPr>
    </w:lvl>
    <w:lvl w:ilvl="8" w:tplc="05CCE226">
      <w:start w:val="1"/>
      <w:numFmt w:val="bullet"/>
      <w:lvlText w:val=""/>
      <w:lvlJc w:val="left"/>
      <w:pPr>
        <w:ind w:left="6840" w:hanging="360"/>
      </w:pPr>
      <w:rPr>
        <w:rFonts w:ascii="Wingdings" w:eastAsia="Wingdings" w:hAnsi="Wingdings"/>
      </w:rPr>
    </w:lvl>
  </w:abstractNum>
  <w:abstractNum w:abstractNumId="55" w15:restartNumberingAfterBreak="0">
    <w:nsid w:val="6CD908AB"/>
    <w:multiLevelType w:val="hybridMultilevel"/>
    <w:tmpl w:val="67466846"/>
    <w:lvl w:ilvl="0" w:tplc="E5ACAE7C">
      <w:start w:val="1"/>
      <w:numFmt w:val="bullet"/>
      <w:lvlText w:val=""/>
      <w:lvlJc w:val="left"/>
      <w:pPr>
        <w:ind w:left="360" w:hanging="360"/>
      </w:pPr>
      <w:rPr>
        <w:rFonts w:ascii="Symbol" w:eastAsia="Symbol" w:hAnsi="Symbol"/>
      </w:rPr>
    </w:lvl>
    <w:lvl w:ilvl="1" w:tplc="7B304068">
      <w:start w:val="1"/>
      <w:numFmt w:val="bullet"/>
      <w:lvlText w:val="o"/>
      <w:lvlJc w:val="left"/>
      <w:pPr>
        <w:ind w:left="1080" w:hanging="360"/>
      </w:pPr>
      <w:rPr>
        <w:rFonts w:ascii="Courier New" w:eastAsia="Courier New" w:hAnsi="Courier New"/>
      </w:rPr>
    </w:lvl>
    <w:lvl w:ilvl="2" w:tplc="50C89188">
      <w:start w:val="1"/>
      <w:numFmt w:val="bullet"/>
      <w:lvlText w:val=""/>
      <w:lvlJc w:val="left"/>
      <w:pPr>
        <w:ind w:left="1800" w:hanging="360"/>
      </w:pPr>
      <w:rPr>
        <w:rFonts w:ascii="Wingdings" w:eastAsia="Wingdings" w:hAnsi="Wingdings"/>
      </w:rPr>
    </w:lvl>
    <w:lvl w:ilvl="3" w:tplc="8D3CDAB4">
      <w:start w:val="1"/>
      <w:numFmt w:val="bullet"/>
      <w:lvlText w:val=""/>
      <w:lvlJc w:val="left"/>
      <w:pPr>
        <w:ind w:left="2520" w:hanging="360"/>
      </w:pPr>
      <w:rPr>
        <w:rFonts w:ascii="Symbol" w:eastAsia="Symbol" w:hAnsi="Symbol"/>
      </w:rPr>
    </w:lvl>
    <w:lvl w:ilvl="4" w:tplc="C93A6252">
      <w:start w:val="1"/>
      <w:numFmt w:val="bullet"/>
      <w:lvlText w:val="o"/>
      <w:lvlJc w:val="left"/>
      <w:pPr>
        <w:ind w:left="3240" w:hanging="360"/>
      </w:pPr>
      <w:rPr>
        <w:rFonts w:ascii="Courier New" w:eastAsia="Courier New" w:hAnsi="Courier New"/>
      </w:rPr>
    </w:lvl>
    <w:lvl w:ilvl="5" w:tplc="3B9C22B4">
      <w:start w:val="1"/>
      <w:numFmt w:val="bullet"/>
      <w:lvlText w:val=""/>
      <w:lvlJc w:val="left"/>
      <w:pPr>
        <w:ind w:left="3960" w:hanging="360"/>
      </w:pPr>
      <w:rPr>
        <w:rFonts w:ascii="Wingdings" w:eastAsia="Wingdings" w:hAnsi="Wingdings"/>
      </w:rPr>
    </w:lvl>
    <w:lvl w:ilvl="6" w:tplc="D1B2264A">
      <w:start w:val="1"/>
      <w:numFmt w:val="bullet"/>
      <w:lvlText w:val=""/>
      <w:lvlJc w:val="left"/>
      <w:pPr>
        <w:ind w:left="4680" w:hanging="360"/>
      </w:pPr>
      <w:rPr>
        <w:rFonts w:ascii="Symbol" w:eastAsia="Symbol" w:hAnsi="Symbol"/>
      </w:rPr>
    </w:lvl>
    <w:lvl w:ilvl="7" w:tplc="72A6A632">
      <w:start w:val="1"/>
      <w:numFmt w:val="bullet"/>
      <w:lvlText w:val="o"/>
      <w:lvlJc w:val="left"/>
      <w:pPr>
        <w:ind w:left="5400" w:hanging="360"/>
      </w:pPr>
      <w:rPr>
        <w:rFonts w:ascii="Courier New" w:eastAsia="Courier New" w:hAnsi="Courier New"/>
      </w:rPr>
    </w:lvl>
    <w:lvl w:ilvl="8" w:tplc="61B84554">
      <w:start w:val="1"/>
      <w:numFmt w:val="bullet"/>
      <w:lvlText w:val=""/>
      <w:lvlJc w:val="left"/>
      <w:pPr>
        <w:ind w:left="6120" w:hanging="360"/>
      </w:pPr>
      <w:rPr>
        <w:rFonts w:ascii="Wingdings" w:eastAsia="Wingdings" w:hAnsi="Wingdings"/>
      </w:rPr>
    </w:lvl>
  </w:abstractNum>
  <w:abstractNum w:abstractNumId="56" w15:restartNumberingAfterBreak="0">
    <w:nsid w:val="6D855940"/>
    <w:multiLevelType w:val="hybridMultilevel"/>
    <w:tmpl w:val="6A7C8B70"/>
    <w:lvl w:ilvl="0" w:tplc="B9ACA6F6">
      <w:start w:val="1"/>
      <w:numFmt w:val="bullet"/>
      <w:lvlText w:val=""/>
      <w:lvlJc w:val="left"/>
      <w:pPr>
        <w:ind w:left="360" w:hanging="360"/>
      </w:pPr>
      <w:rPr>
        <w:rFonts w:ascii="Symbol" w:eastAsia="Symbol" w:hAnsi="Symbol"/>
      </w:rPr>
    </w:lvl>
    <w:lvl w:ilvl="1" w:tplc="ABC064BE">
      <w:start w:val="1"/>
      <w:numFmt w:val="bullet"/>
      <w:lvlText w:val="o"/>
      <w:lvlJc w:val="left"/>
      <w:pPr>
        <w:ind w:left="1080" w:hanging="360"/>
      </w:pPr>
      <w:rPr>
        <w:rFonts w:ascii="Courier New" w:eastAsia="Courier New" w:hAnsi="Courier New"/>
      </w:rPr>
    </w:lvl>
    <w:lvl w:ilvl="2" w:tplc="37D69656">
      <w:start w:val="1"/>
      <w:numFmt w:val="bullet"/>
      <w:lvlText w:val=""/>
      <w:lvlJc w:val="left"/>
      <w:pPr>
        <w:ind w:left="1800" w:hanging="360"/>
      </w:pPr>
      <w:rPr>
        <w:rFonts w:ascii="Wingdings" w:eastAsia="Wingdings" w:hAnsi="Wingdings"/>
      </w:rPr>
    </w:lvl>
    <w:lvl w:ilvl="3" w:tplc="CC98925E">
      <w:start w:val="1"/>
      <w:numFmt w:val="bullet"/>
      <w:lvlText w:val=""/>
      <w:lvlJc w:val="left"/>
      <w:pPr>
        <w:ind w:left="2520" w:hanging="360"/>
      </w:pPr>
      <w:rPr>
        <w:rFonts w:ascii="Symbol" w:eastAsia="Symbol" w:hAnsi="Symbol"/>
      </w:rPr>
    </w:lvl>
    <w:lvl w:ilvl="4" w:tplc="C9C29F82">
      <w:start w:val="1"/>
      <w:numFmt w:val="bullet"/>
      <w:lvlText w:val="o"/>
      <w:lvlJc w:val="left"/>
      <w:pPr>
        <w:ind w:left="3240" w:hanging="360"/>
      </w:pPr>
      <w:rPr>
        <w:rFonts w:ascii="Courier New" w:eastAsia="Courier New" w:hAnsi="Courier New"/>
      </w:rPr>
    </w:lvl>
    <w:lvl w:ilvl="5" w:tplc="A86A8496">
      <w:start w:val="1"/>
      <w:numFmt w:val="bullet"/>
      <w:lvlText w:val=""/>
      <w:lvlJc w:val="left"/>
      <w:pPr>
        <w:ind w:left="3960" w:hanging="360"/>
      </w:pPr>
      <w:rPr>
        <w:rFonts w:ascii="Wingdings" w:eastAsia="Wingdings" w:hAnsi="Wingdings"/>
      </w:rPr>
    </w:lvl>
    <w:lvl w:ilvl="6" w:tplc="D6B0A480">
      <w:start w:val="1"/>
      <w:numFmt w:val="bullet"/>
      <w:lvlText w:val=""/>
      <w:lvlJc w:val="left"/>
      <w:pPr>
        <w:ind w:left="4680" w:hanging="360"/>
      </w:pPr>
      <w:rPr>
        <w:rFonts w:ascii="Symbol" w:eastAsia="Symbol" w:hAnsi="Symbol"/>
      </w:rPr>
    </w:lvl>
    <w:lvl w:ilvl="7" w:tplc="4314C8B6">
      <w:start w:val="1"/>
      <w:numFmt w:val="bullet"/>
      <w:lvlText w:val="o"/>
      <w:lvlJc w:val="left"/>
      <w:pPr>
        <w:ind w:left="5400" w:hanging="360"/>
      </w:pPr>
      <w:rPr>
        <w:rFonts w:ascii="Courier New" w:eastAsia="Courier New" w:hAnsi="Courier New"/>
      </w:rPr>
    </w:lvl>
    <w:lvl w:ilvl="8" w:tplc="8B2A66B6">
      <w:start w:val="1"/>
      <w:numFmt w:val="bullet"/>
      <w:lvlText w:val=""/>
      <w:lvlJc w:val="left"/>
      <w:pPr>
        <w:ind w:left="6120" w:hanging="360"/>
      </w:pPr>
      <w:rPr>
        <w:rFonts w:ascii="Wingdings" w:eastAsia="Wingdings" w:hAnsi="Wingdings"/>
      </w:rPr>
    </w:lvl>
  </w:abstractNum>
  <w:abstractNum w:abstractNumId="57" w15:restartNumberingAfterBreak="0">
    <w:nsid w:val="6DA34882"/>
    <w:multiLevelType w:val="hybridMultilevel"/>
    <w:tmpl w:val="B5AAE25A"/>
    <w:lvl w:ilvl="0" w:tplc="1C1E278A">
      <w:start w:val="1"/>
      <w:numFmt w:val="bullet"/>
      <w:lvlText w:val=""/>
      <w:lvlJc w:val="left"/>
      <w:pPr>
        <w:ind w:left="360" w:hanging="360"/>
      </w:pPr>
      <w:rPr>
        <w:rFonts w:ascii="Symbol" w:eastAsia="Symbol" w:hAnsi="Symbol"/>
      </w:rPr>
    </w:lvl>
    <w:lvl w:ilvl="1" w:tplc="4874EB80">
      <w:start w:val="1"/>
      <w:numFmt w:val="bullet"/>
      <w:lvlText w:val="o"/>
      <w:lvlJc w:val="left"/>
      <w:pPr>
        <w:ind w:left="1080" w:hanging="360"/>
      </w:pPr>
      <w:rPr>
        <w:rFonts w:ascii="Courier New" w:eastAsia="Courier New" w:hAnsi="Courier New"/>
      </w:rPr>
    </w:lvl>
    <w:lvl w:ilvl="2" w:tplc="2940D7F2">
      <w:start w:val="1"/>
      <w:numFmt w:val="bullet"/>
      <w:lvlText w:val=""/>
      <w:lvlJc w:val="left"/>
      <w:pPr>
        <w:ind w:left="1800" w:hanging="360"/>
      </w:pPr>
      <w:rPr>
        <w:rFonts w:ascii="Wingdings" w:eastAsia="Wingdings" w:hAnsi="Wingdings"/>
      </w:rPr>
    </w:lvl>
    <w:lvl w:ilvl="3" w:tplc="059C6EB8">
      <w:start w:val="1"/>
      <w:numFmt w:val="bullet"/>
      <w:lvlText w:val=""/>
      <w:lvlJc w:val="left"/>
      <w:pPr>
        <w:ind w:left="2520" w:hanging="360"/>
      </w:pPr>
      <w:rPr>
        <w:rFonts w:ascii="Symbol" w:eastAsia="Symbol" w:hAnsi="Symbol"/>
      </w:rPr>
    </w:lvl>
    <w:lvl w:ilvl="4" w:tplc="E830115E">
      <w:start w:val="1"/>
      <w:numFmt w:val="bullet"/>
      <w:lvlText w:val="o"/>
      <w:lvlJc w:val="left"/>
      <w:pPr>
        <w:ind w:left="3240" w:hanging="360"/>
      </w:pPr>
      <w:rPr>
        <w:rFonts w:ascii="Courier New" w:eastAsia="Courier New" w:hAnsi="Courier New"/>
      </w:rPr>
    </w:lvl>
    <w:lvl w:ilvl="5" w:tplc="A71A1690">
      <w:start w:val="1"/>
      <w:numFmt w:val="bullet"/>
      <w:lvlText w:val=""/>
      <w:lvlJc w:val="left"/>
      <w:pPr>
        <w:ind w:left="3960" w:hanging="360"/>
      </w:pPr>
      <w:rPr>
        <w:rFonts w:ascii="Wingdings" w:eastAsia="Wingdings" w:hAnsi="Wingdings"/>
      </w:rPr>
    </w:lvl>
    <w:lvl w:ilvl="6" w:tplc="EAA67DF2">
      <w:start w:val="1"/>
      <w:numFmt w:val="bullet"/>
      <w:lvlText w:val=""/>
      <w:lvlJc w:val="left"/>
      <w:pPr>
        <w:ind w:left="4680" w:hanging="360"/>
      </w:pPr>
      <w:rPr>
        <w:rFonts w:ascii="Symbol" w:eastAsia="Symbol" w:hAnsi="Symbol"/>
      </w:rPr>
    </w:lvl>
    <w:lvl w:ilvl="7" w:tplc="443AC496">
      <w:start w:val="1"/>
      <w:numFmt w:val="bullet"/>
      <w:lvlText w:val="o"/>
      <w:lvlJc w:val="left"/>
      <w:pPr>
        <w:ind w:left="5400" w:hanging="360"/>
      </w:pPr>
      <w:rPr>
        <w:rFonts w:ascii="Courier New" w:eastAsia="Courier New" w:hAnsi="Courier New"/>
      </w:rPr>
    </w:lvl>
    <w:lvl w:ilvl="8" w:tplc="3AA07FB2">
      <w:start w:val="1"/>
      <w:numFmt w:val="bullet"/>
      <w:lvlText w:val=""/>
      <w:lvlJc w:val="left"/>
      <w:pPr>
        <w:ind w:left="6120" w:hanging="360"/>
      </w:pPr>
      <w:rPr>
        <w:rFonts w:ascii="Wingdings" w:eastAsia="Wingdings" w:hAnsi="Wingdings"/>
      </w:rPr>
    </w:lvl>
  </w:abstractNum>
  <w:abstractNum w:abstractNumId="58" w15:restartNumberingAfterBreak="0">
    <w:nsid w:val="70F81F68"/>
    <w:multiLevelType w:val="hybridMultilevel"/>
    <w:tmpl w:val="FADEA408"/>
    <w:lvl w:ilvl="0" w:tplc="55749A28">
      <w:start w:val="1"/>
      <w:numFmt w:val="bullet"/>
      <w:lvlText w:val=""/>
      <w:lvlJc w:val="left"/>
      <w:pPr>
        <w:ind w:left="360" w:hanging="360"/>
      </w:pPr>
      <w:rPr>
        <w:rFonts w:ascii="Symbol" w:eastAsia="Symbol" w:hAnsi="Symbol"/>
      </w:rPr>
    </w:lvl>
    <w:lvl w:ilvl="1" w:tplc="907420F0">
      <w:start w:val="1"/>
      <w:numFmt w:val="bullet"/>
      <w:lvlText w:val="o"/>
      <w:lvlJc w:val="left"/>
      <w:pPr>
        <w:ind w:left="1080" w:hanging="360"/>
      </w:pPr>
      <w:rPr>
        <w:rFonts w:ascii="Courier New" w:eastAsia="Courier New" w:hAnsi="Courier New"/>
      </w:rPr>
    </w:lvl>
    <w:lvl w:ilvl="2" w:tplc="188AAF2E">
      <w:start w:val="1"/>
      <w:numFmt w:val="bullet"/>
      <w:lvlText w:val=""/>
      <w:lvlJc w:val="left"/>
      <w:pPr>
        <w:ind w:left="1800" w:hanging="360"/>
      </w:pPr>
      <w:rPr>
        <w:rFonts w:ascii="Wingdings" w:eastAsia="Wingdings" w:hAnsi="Wingdings"/>
      </w:rPr>
    </w:lvl>
    <w:lvl w:ilvl="3" w:tplc="1932DF04">
      <w:start w:val="1"/>
      <w:numFmt w:val="bullet"/>
      <w:lvlText w:val=""/>
      <w:lvlJc w:val="left"/>
      <w:pPr>
        <w:ind w:left="2520" w:hanging="360"/>
      </w:pPr>
      <w:rPr>
        <w:rFonts w:ascii="Symbol" w:eastAsia="Symbol" w:hAnsi="Symbol"/>
      </w:rPr>
    </w:lvl>
    <w:lvl w:ilvl="4" w:tplc="247ADD22">
      <w:start w:val="1"/>
      <w:numFmt w:val="bullet"/>
      <w:lvlText w:val="o"/>
      <w:lvlJc w:val="left"/>
      <w:pPr>
        <w:ind w:left="3240" w:hanging="360"/>
      </w:pPr>
      <w:rPr>
        <w:rFonts w:ascii="Courier New" w:eastAsia="Courier New" w:hAnsi="Courier New"/>
      </w:rPr>
    </w:lvl>
    <w:lvl w:ilvl="5" w:tplc="15B089E2">
      <w:start w:val="1"/>
      <w:numFmt w:val="bullet"/>
      <w:lvlText w:val=""/>
      <w:lvlJc w:val="left"/>
      <w:pPr>
        <w:ind w:left="3960" w:hanging="360"/>
      </w:pPr>
      <w:rPr>
        <w:rFonts w:ascii="Wingdings" w:eastAsia="Wingdings" w:hAnsi="Wingdings"/>
      </w:rPr>
    </w:lvl>
    <w:lvl w:ilvl="6" w:tplc="122A284A">
      <w:start w:val="1"/>
      <w:numFmt w:val="bullet"/>
      <w:lvlText w:val=""/>
      <w:lvlJc w:val="left"/>
      <w:pPr>
        <w:ind w:left="4680" w:hanging="360"/>
      </w:pPr>
      <w:rPr>
        <w:rFonts w:ascii="Symbol" w:eastAsia="Symbol" w:hAnsi="Symbol"/>
      </w:rPr>
    </w:lvl>
    <w:lvl w:ilvl="7" w:tplc="1696FD54">
      <w:start w:val="1"/>
      <w:numFmt w:val="bullet"/>
      <w:lvlText w:val="o"/>
      <w:lvlJc w:val="left"/>
      <w:pPr>
        <w:ind w:left="5400" w:hanging="360"/>
      </w:pPr>
      <w:rPr>
        <w:rFonts w:ascii="Courier New" w:eastAsia="Courier New" w:hAnsi="Courier New"/>
      </w:rPr>
    </w:lvl>
    <w:lvl w:ilvl="8" w:tplc="2B4C563A">
      <w:start w:val="1"/>
      <w:numFmt w:val="bullet"/>
      <w:lvlText w:val=""/>
      <w:lvlJc w:val="left"/>
      <w:pPr>
        <w:ind w:left="6120" w:hanging="360"/>
      </w:pPr>
      <w:rPr>
        <w:rFonts w:ascii="Wingdings" w:eastAsia="Wingdings" w:hAnsi="Wingdings"/>
      </w:rPr>
    </w:lvl>
  </w:abstractNum>
  <w:abstractNum w:abstractNumId="59" w15:restartNumberingAfterBreak="0">
    <w:nsid w:val="71773559"/>
    <w:multiLevelType w:val="hybridMultilevel"/>
    <w:tmpl w:val="BA12BC76"/>
    <w:lvl w:ilvl="0" w:tplc="A33803DC">
      <w:start w:val="1"/>
      <w:numFmt w:val="bullet"/>
      <w:lvlText w:val=""/>
      <w:lvlJc w:val="left"/>
      <w:pPr>
        <w:ind w:left="360" w:hanging="360"/>
      </w:pPr>
      <w:rPr>
        <w:rFonts w:ascii="Symbol" w:eastAsia="Symbol" w:hAnsi="Symbol"/>
      </w:rPr>
    </w:lvl>
    <w:lvl w:ilvl="1" w:tplc="8056FD82">
      <w:start w:val="1"/>
      <w:numFmt w:val="bullet"/>
      <w:lvlText w:val="o"/>
      <w:lvlJc w:val="left"/>
      <w:pPr>
        <w:ind w:left="1080" w:hanging="360"/>
      </w:pPr>
      <w:rPr>
        <w:rFonts w:ascii="Courier New" w:eastAsia="Courier New" w:hAnsi="Courier New"/>
      </w:rPr>
    </w:lvl>
    <w:lvl w:ilvl="2" w:tplc="1550004A">
      <w:start w:val="1"/>
      <w:numFmt w:val="bullet"/>
      <w:lvlText w:val=""/>
      <w:lvlJc w:val="left"/>
      <w:pPr>
        <w:ind w:left="1800" w:hanging="360"/>
      </w:pPr>
      <w:rPr>
        <w:rFonts w:ascii="Wingdings" w:eastAsia="Wingdings" w:hAnsi="Wingdings"/>
      </w:rPr>
    </w:lvl>
    <w:lvl w:ilvl="3" w:tplc="69E62280">
      <w:start w:val="1"/>
      <w:numFmt w:val="bullet"/>
      <w:lvlText w:val=""/>
      <w:lvlJc w:val="left"/>
      <w:pPr>
        <w:ind w:left="2520" w:hanging="360"/>
      </w:pPr>
      <w:rPr>
        <w:rFonts w:ascii="Symbol" w:eastAsia="Symbol" w:hAnsi="Symbol"/>
      </w:rPr>
    </w:lvl>
    <w:lvl w:ilvl="4" w:tplc="0DDABDE6">
      <w:start w:val="1"/>
      <w:numFmt w:val="bullet"/>
      <w:lvlText w:val="o"/>
      <w:lvlJc w:val="left"/>
      <w:pPr>
        <w:ind w:left="3240" w:hanging="360"/>
      </w:pPr>
      <w:rPr>
        <w:rFonts w:ascii="Courier New" w:eastAsia="Courier New" w:hAnsi="Courier New"/>
      </w:rPr>
    </w:lvl>
    <w:lvl w:ilvl="5" w:tplc="B1FA55D0">
      <w:start w:val="1"/>
      <w:numFmt w:val="bullet"/>
      <w:lvlText w:val=""/>
      <w:lvlJc w:val="left"/>
      <w:pPr>
        <w:ind w:left="3960" w:hanging="360"/>
      </w:pPr>
      <w:rPr>
        <w:rFonts w:ascii="Wingdings" w:eastAsia="Wingdings" w:hAnsi="Wingdings"/>
      </w:rPr>
    </w:lvl>
    <w:lvl w:ilvl="6" w:tplc="90408D66">
      <w:start w:val="1"/>
      <w:numFmt w:val="bullet"/>
      <w:lvlText w:val=""/>
      <w:lvlJc w:val="left"/>
      <w:pPr>
        <w:ind w:left="4680" w:hanging="360"/>
      </w:pPr>
      <w:rPr>
        <w:rFonts w:ascii="Symbol" w:eastAsia="Symbol" w:hAnsi="Symbol"/>
      </w:rPr>
    </w:lvl>
    <w:lvl w:ilvl="7" w:tplc="E6C6FD20">
      <w:start w:val="1"/>
      <w:numFmt w:val="bullet"/>
      <w:lvlText w:val="o"/>
      <w:lvlJc w:val="left"/>
      <w:pPr>
        <w:ind w:left="5400" w:hanging="360"/>
      </w:pPr>
      <w:rPr>
        <w:rFonts w:ascii="Courier New" w:eastAsia="Courier New" w:hAnsi="Courier New"/>
      </w:rPr>
    </w:lvl>
    <w:lvl w:ilvl="8" w:tplc="619E5736">
      <w:start w:val="1"/>
      <w:numFmt w:val="bullet"/>
      <w:lvlText w:val=""/>
      <w:lvlJc w:val="left"/>
      <w:pPr>
        <w:ind w:left="6120" w:hanging="360"/>
      </w:pPr>
      <w:rPr>
        <w:rFonts w:ascii="Wingdings" w:eastAsia="Wingdings" w:hAnsi="Wingdings"/>
      </w:rPr>
    </w:lvl>
  </w:abstractNum>
  <w:abstractNum w:abstractNumId="60" w15:restartNumberingAfterBreak="0">
    <w:nsid w:val="76223863"/>
    <w:multiLevelType w:val="hybridMultilevel"/>
    <w:tmpl w:val="F57C4DFE"/>
    <w:lvl w:ilvl="0" w:tplc="8DBE1C80">
      <w:start w:val="1"/>
      <w:numFmt w:val="bullet"/>
      <w:lvlText w:val=""/>
      <w:lvlJc w:val="left"/>
      <w:pPr>
        <w:ind w:left="360" w:hanging="360"/>
      </w:pPr>
      <w:rPr>
        <w:rFonts w:ascii="Symbol" w:eastAsia="Symbol" w:hAnsi="Symbol"/>
      </w:rPr>
    </w:lvl>
    <w:lvl w:ilvl="1" w:tplc="DB70FF74">
      <w:start w:val="1"/>
      <w:numFmt w:val="bullet"/>
      <w:lvlText w:val="o"/>
      <w:lvlJc w:val="left"/>
      <w:pPr>
        <w:ind w:left="1080" w:hanging="360"/>
      </w:pPr>
      <w:rPr>
        <w:rFonts w:ascii="Courier New" w:eastAsia="Courier New" w:hAnsi="Courier New"/>
      </w:rPr>
    </w:lvl>
    <w:lvl w:ilvl="2" w:tplc="AE1016E2">
      <w:start w:val="1"/>
      <w:numFmt w:val="bullet"/>
      <w:lvlText w:val=""/>
      <w:lvlJc w:val="left"/>
      <w:pPr>
        <w:ind w:left="1800" w:hanging="360"/>
      </w:pPr>
      <w:rPr>
        <w:rFonts w:ascii="Wingdings" w:eastAsia="Wingdings" w:hAnsi="Wingdings"/>
      </w:rPr>
    </w:lvl>
    <w:lvl w:ilvl="3" w:tplc="40E278BA">
      <w:start w:val="1"/>
      <w:numFmt w:val="bullet"/>
      <w:lvlText w:val=""/>
      <w:lvlJc w:val="left"/>
      <w:pPr>
        <w:ind w:left="2520" w:hanging="360"/>
      </w:pPr>
      <w:rPr>
        <w:rFonts w:ascii="Symbol" w:eastAsia="Symbol" w:hAnsi="Symbol"/>
      </w:rPr>
    </w:lvl>
    <w:lvl w:ilvl="4" w:tplc="DB40C0CC">
      <w:start w:val="1"/>
      <w:numFmt w:val="bullet"/>
      <w:lvlText w:val="o"/>
      <w:lvlJc w:val="left"/>
      <w:pPr>
        <w:ind w:left="3240" w:hanging="360"/>
      </w:pPr>
      <w:rPr>
        <w:rFonts w:ascii="Courier New" w:eastAsia="Courier New" w:hAnsi="Courier New"/>
      </w:rPr>
    </w:lvl>
    <w:lvl w:ilvl="5" w:tplc="E9C02AB8">
      <w:start w:val="1"/>
      <w:numFmt w:val="bullet"/>
      <w:lvlText w:val=""/>
      <w:lvlJc w:val="left"/>
      <w:pPr>
        <w:ind w:left="3960" w:hanging="360"/>
      </w:pPr>
      <w:rPr>
        <w:rFonts w:ascii="Wingdings" w:eastAsia="Wingdings" w:hAnsi="Wingdings"/>
      </w:rPr>
    </w:lvl>
    <w:lvl w:ilvl="6" w:tplc="2E3ADAF4">
      <w:start w:val="1"/>
      <w:numFmt w:val="bullet"/>
      <w:lvlText w:val=""/>
      <w:lvlJc w:val="left"/>
      <w:pPr>
        <w:ind w:left="4680" w:hanging="360"/>
      </w:pPr>
      <w:rPr>
        <w:rFonts w:ascii="Symbol" w:eastAsia="Symbol" w:hAnsi="Symbol"/>
      </w:rPr>
    </w:lvl>
    <w:lvl w:ilvl="7" w:tplc="4F4A2F8C">
      <w:start w:val="1"/>
      <w:numFmt w:val="bullet"/>
      <w:lvlText w:val="o"/>
      <w:lvlJc w:val="left"/>
      <w:pPr>
        <w:ind w:left="5400" w:hanging="360"/>
      </w:pPr>
      <w:rPr>
        <w:rFonts w:ascii="Courier New" w:eastAsia="Courier New" w:hAnsi="Courier New"/>
      </w:rPr>
    </w:lvl>
    <w:lvl w:ilvl="8" w:tplc="549C715E">
      <w:start w:val="1"/>
      <w:numFmt w:val="bullet"/>
      <w:lvlText w:val=""/>
      <w:lvlJc w:val="left"/>
      <w:pPr>
        <w:ind w:left="6120" w:hanging="360"/>
      </w:pPr>
      <w:rPr>
        <w:rFonts w:ascii="Wingdings" w:eastAsia="Wingdings" w:hAnsi="Wingdings"/>
      </w:rPr>
    </w:lvl>
  </w:abstractNum>
  <w:abstractNum w:abstractNumId="61" w15:restartNumberingAfterBreak="0">
    <w:nsid w:val="77AC5124"/>
    <w:multiLevelType w:val="multilevel"/>
    <w:tmpl w:val="D012EA0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2" w15:restartNumberingAfterBreak="0">
    <w:nsid w:val="787D2789"/>
    <w:multiLevelType w:val="hybridMultilevel"/>
    <w:tmpl w:val="B7803D1A"/>
    <w:lvl w:ilvl="0" w:tplc="8688A894">
      <w:start w:val="1"/>
      <w:numFmt w:val="bullet"/>
      <w:lvlText w:val=""/>
      <w:lvlJc w:val="left"/>
      <w:pPr>
        <w:ind w:left="360" w:hanging="360"/>
      </w:pPr>
      <w:rPr>
        <w:rFonts w:ascii="Symbol" w:eastAsia="Symbol" w:hAnsi="Symbol"/>
      </w:rPr>
    </w:lvl>
    <w:lvl w:ilvl="1" w:tplc="E8BCFD6A">
      <w:start w:val="1"/>
      <w:numFmt w:val="bullet"/>
      <w:lvlText w:val="o"/>
      <w:lvlJc w:val="left"/>
      <w:pPr>
        <w:ind w:left="1080" w:hanging="360"/>
      </w:pPr>
      <w:rPr>
        <w:rFonts w:ascii="Courier New" w:eastAsia="Courier New" w:hAnsi="Courier New"/>
      </w:rPr>
    </w:lvl>
    <w:lvl w:ilvl="2" w:tplc="944CBE80">
      <w:start w:val="1"/>
      <w:numFmt w:val="bullet"/>
      <w:lvlText w:val=""/>
      <w:lvlJc w:val="left"/>
      <w:pPr>
        <w:ind w:left="1800" w:hanging="360"/>
      </w:pPr>
      <w:rPr>
        <w:rFonts w:ascii="Wingdings" w:eastAsia="Wingdings" w:hAnsi="Wingdings"/>
      </w:rPr>
    </w:lvl>
    <w:lvl w:ilvl="3" w:tplc="E9004788">
      <w:start w:val="1"/>
      <w:numFmt w:val="bullet"/>
      <w:lvlText w:val=""/>
      <w:lvlJc w:val="left"/>
      <w:pPr>
        <w:ind w:left="2520" w:hanging="360"/>
      </w:pPr>
      <w:rPr>
        <w:rFonts w:ascii="Symbol" w:eastAsia="Symbol" w:hAnsi="Symbol"/>
      </w:rPr>
    </w:lvl>
    <w:lvl w:ilvl="4" w:tplc="A91E4E9A">
      <w:start w:val="1"/>
      <w:numFmt w:val="bullet"/>
      <w:lvlText w:val="o"/>
      <w:lvlJc w:val="left"/>
      <w:pPr>
        <w:ind w:left="3240" w:hanging="360"/>
      </w:pPr>
      <w:rPr>
        <w:rFonts w:ascii="Courier New" w:eastAsia="Courier New" w:hAnsi="Courier New"/>
      </w:rPr>
    </w:lvl>
    <w:lvl w:ilvl="5" w:tplc="F706430C">
      <w:start w:val="1"/>
      <w:numFmt w:val="bullet"/>
      <w:lvlText w:val=""/>
      <w:lvlJc w:val="left"/>
      <w:pPr>
        <w:ind w:left="3960" w:hanging="360"/>
      </w:pPr>
      <w:rPr>
        <w:rFonts w:ascii="Wingdings" w:eastAsia="Wingdings" w:hAnsi="Wingdings"/>
      </w:rPr>
    </w:lvl>
    <w:lvl w:ilvl="6" w:tplc="8DD6B512">
      <w:start w:val="1"/>
      <w:numFmt w:val="bullet"/>
      <w:lvlText w:val=""/>
      <w:lvlJc w:val="left"/>
      <w:pPr>
        <w:ind w:left="4680" w:hanging="360"/>
      </w:pPr>
      <w:rPr>
        <w:rFonts w:ascii="Symbol" w:eastAsia="Symbol" w:hAnsi="Symbol"/>
      </w:rPr>
    </w:lvl>
    <w:lvl w:ilvl="7" w:tplc="EC062260">
      <w:start w:val="1"/>
      <w:numFmt w:val="bullet"/>
      <w:lvlText w:val="o"/>
      <w:lvlJc w:val="left"/>
      <w:pPr>
        <w:ind w:left="5400" w:hanging="360"/>
      </w:pPr>
      <w:rPr>
        <w:rFonts w:ascii="Courier New" w:eastAsia="Courier New" w:hAnsi="Courier New"/>
      </w:rPr>
    </w:lvl>
    <w:lvl w:ilvl="8" w:tplc="12BAC0F6">
      <w:start w:val="1"/>
      <w:numFmt w:val="bullet"/>
      <w:lvlText w:val=""/>
      <w:lvlJc w:val="left"/>
      <w:pPr>
        <w:ind w:left="6120" w:hanging="360"/>
      </w:pPr>
      <w:rPr>
        <w:rFonts w:ascii="Wingdings" w:eastAsia="Wingdings" w:hAnsi="Wingdings"/>
      </w:rPr>
    </w:lvl>
  </w:abstractNum>
  <w:abstractNum w:abstractNumId="63" w15:restartNumberingAfterBreak="0">
    <w:nsid w:val="799C3258"/>
    <w:multiLevelType w:val="hybridMultilevel"/>
    <w:tmpl w:val="4E347C92"/>
    <w:lvl w:ilvl="0" w:tplc="5F189328">
      <w:start w:val="1"/>
      <w:numFmt w:val="bullet"/>
      <w:lvlText w:val=""/>
      <w:lvlJc w:val="left"/>
      <w:pPr>
        <w:ind w:left="360" w:hanging="360"/>
      </w:pPr>
      <w:rPr>
        <w:rFonts w:ascii="Symbol" w:eastAsia="Symbol" w:hAnsi="Symbol"/>
      </w:rPr>
    </w:lvl>
    <w:lvl w:ilvl="1" w:tplc="CA0A8696">
      <w:start w:val="1"/>
      <w:numFmt w:val="bullet"/>
      <w:lvlText w:val="o"/>
      <w:lvlJc w:val="left"/>
      <w:pPr>
        <w:ind w:left="1080" w:hanging="360"/>
      </w:pPr>
      <w:rPr>
        <w:rFonts w:ascii="Courier New" w:eastAsia="Courier New" w:hAnsi="Courier New"/>
      </w:rPr>
    </w:lvl>
    <w:lvl w:ilvl="2" w:tplc="BB2E7D76">
      <w:start w:val="1"/>
      <w:numFmt w:val="bullet"/>
      <w:lvlText w:val=""/>
      <w:lvlJc w:val="left"/>
      <w:pPr>
        <w:ind w:left="1800" w:hanging="360"/>
      </w:pPr>
      <w:rPr>
        <w:rFonts w:ascii="Wingdings" w:eastAsia="Wingdings" w:hAnsi="Wingdings"/>
      </w:rPr>
    </w:lvl>
    <w:lvl w:ilvl="3" w:tplc="739EE2AA">
      <w:start w:val="1"/>
      <w:numFmt w:val="bullet"/>
      <w:lvlText w:val=""/>
      <w:lvlJc w:val="left"/>
      <w:pPr>
        <w:ind w:left="2520" w:hanging="360"/>
      </w:pPr>
      <w:rPr>
        <w:rFonts w:ascii="Symbol" w:eastAsia="Symbol" w:hAnsi="Symbol"/>
      </w:rPr>
    </w:lvl>
    <w:lvl w:ilvl="4" w:tplc="5240E33E">
      <w:start w:val="1"/>
      <w:numFmt w:val="bullet"/>
      <w:lvlText w:val="o"/>
      <w:lvlJc w:val="left"/>
      <w:pPr>
        <w:ind w:left="3240" w:hanging="360"/>
      </w:pPr>
      <w:rPr>
        <w:rFonts w:ascii="Courier New" w:eastAsia="Courier New" w:hAnsi="Courier New"/>
      </w:rPr>
    </w:lvl>
    <w:lvl w:ilvl="5" w:tplc="55F614DC">
      <w:start w:val="1"/>
      <w:numFmt w:val="bullet"/>
      <w:lvlText w:val=""/>
      <w:lvlJc w:val="left"/>
      <w:pPr>
        <w:ind w:left="3960" w:hanging="360"/>
      </w:pPr>
      <w:rPr>
        <w:rFonts w:ascii="Wingdings" w:eastAsia="Wingdings" w:hAnsi="Wingdings"/>
      </w:rPr>
    </w:lvl>
    <w:lvl w:ilvl="6" w:tplc="8E14187A">
      <w:start w:val="1"/>
      <w:numFmt w:val="bullet"/>
      <w:lvlText w:val=""/>
      <w:lvlJc w:val="left"/>
      <w:pPr>
        <w:ind w:left="4680" w:hanging="360"/>
      </w:pPr>
      <w:rPr>
        <w:rFonts w:ascii="Symbol" w:eastAsia="Symbol" w:hAnsi="Symbol"/>
      </w:rPr>
    </w:lvl>
    <w:lvl w:ilvl="7" w:tplc="59406F7E">
      <w:start w:val="1"/>
      <w:numFmt w:val="bullet"/>
      <w:lvlText w:val="o"/>
      <w:lvlJc w:val="left"/>
      <w:pPr>
        <w:ind w:left="5400" w:hanging="360"/>
      </w:pPr>
      <w:rPr>
        <w:rFonts w:ascii="Courier New" w:eastAsia="Courier New" w:hAnsi="Courier New"/>
      </w:rPr>
    </w:lvl>
    <w:lvl w:ilvl="8" w:tplc="A596066C">
      <w:start w:val="1"/>
      <w:numFmt w:val="bullet"/>
      <w:lvlText w:val=""/>
      <w:lvlJc w:val="left"/>
      <w:pPr>
        <w:ind w:left="6120" w:hanging="360"/>
      </w:pPr>
      <w:rPr>
        <w:rFonts w:ascii="Wingdings" w:eastAsia="Wingdings" w:hAnsi="Wingdings"/>
      </w:rPr>
    </w:lvl>
  </w:abstractNum>
  <w:abstractNum w:abstractNumId="64" w15:restartNumberingAfterBreak="0">
    <w:nsid w:val="7AAD0B51"/>
    <w:multiLevelType w:val="hybridMultilevel"/>
    <w:tmpl w:val="B650AE10"/>
    <w:lvl w:ilvl="0" w:tplc="3E20D3EC">
      <w:start w:val="1"/>
      <w:numFmt w:val="bullet"/>
      <w:lvlText w:val=""/>
      <w:lvlJc w:val="left"/>
      <w:pPr>
        <w:ind w:left="360" w:hanging="360"/>
      </w:pPr>
      <w:rPr>
        <w:rFonts w:ascii="Symbol" w:eastAsia="Symbol" w:hAnsi="Symbol"/>
      </w:rPr>
    </w:lvl>
    <w:lvl w:ilvl="1" w:tplc="7EEEE5C0">
      <w:start w:val="1"/>
      <w:numFmt w:val="bullet"/>
      <w:lvlText w:val="o"/>
      <w:lvlJc w:val="left"/>
      <w:pPr>
        <w:ind w:left="1080" w:hanging="360"/>
      </w:pPr>
      <w:rPr>
        <w:rFonts w:ascii="Courier New" w:eastAsia="Courier New" w:hAnsi="Courier New"/>
      </w:rPr>
    </w:lvl>
    <w:lvl w:ilvl="2" w:tplc="732279B2">
      <w:start w:val="1"/>
      <w:numFmt w:val="bullet"/>
      <w:lvlText w:val=""/>
      <w:lvlJc w:val="left"/>
      <w:pPr>
        <w:ind w:left="1800" w:hanging="360"/>
      </w:pPr>
      <w:rPr>
        <w:rFonts w:ascii="Wingdings" w:eastAsia="Wingdings" w:hAnsi="Wingdings"/>
      </w:rPr>
    </w:lvl>
    <w:lvl w:ilvl="3" w:tplc="024A134A">
      <w:start w:val="1"/>
      <w:numFmt w:val="bullet"/>
      <w:lvlText w:val=""/>
      <w:lvlJc w:val="left"/>
      <w:pPr>
        <w:ind w:left="2520" w:hanging="360"/>
      </w:pPr>
      <w:rPr>
        <w:rFonts w:ascii="Symbol" w:eastAsia="Symbol" w:hAnsi="Symbol"/>
      </w:rPr>
    </w:lvl>
    <w:lvl w:ilvl="4" w:tplc="3D148216">
      <w:start w:val="1"/>
      <w:numFmt w:val="bullet"/>
      <w:lvlText w:val="o"/>
      <w:lvlJc w:val="left"/>
      <w:pPr>
        <w:ind w:left="3240" w:hanging="360"/>
      </w:pPr>
      <w:rPr>
        <w:rFonts w:ascii="Courier New" w:eastAsia="Courier New" w:hAnsi="Courier New"/>
      </w:rPr>
    </w:lvl>
    <w:lvl w:ilvl="5" w:tplc="02BAE96E">
      <w:start w:val="1"/>
      <w:numFmt w:val="bullet"/>
      <w:lvlText w:val=""/>
      <w:lvlJc w:val="left"/>
      <w:pPr>
        <w:ind w:left="3960" w:hanging="360"/>
      </w:pPr>
      <w:rPr>
        <w:rFonts w:ascii="Wingdings" w:eastAsia="Wingdings" w:hAnsi="Wingdings"/>
      </w:rPr>
    </w:lvl>
    <w:lvl w:ilvl="6" w:tplc="B6BA91F8">
      <w:start w:val="1"/>
      <w:numFmt w:val="bullet"/>
      <w:lvlText w:val=""/>
      <w:lvlJc w:val="left"/>
      <w:pPr>
        <w:ind w:left="4680" w:hanging="360"/>
      </w:pPr>
      <w:rPr>
        <w:rFonts w:ascii="Symbol" w:eastAsia="Symbol" w:hAnsi="Symbol"/>
      </w:rPr>
    </w:lvl>
    <w:lvl w:ilvl="7" w:tplc="6B1EB952">
      <w:start w:val="1"/>
      <w:numFmt w:val="bullet"/>
      <w:lvlText w:val="o"/>
      <w:lvlJc w:val="left"/>
      <w:pPr>
        <w:ind w:left="5400" w:hanging="360"/>
      </w:pPr>
      <w:rPr>
        <w:rFonts w:ascii="Courier New" w:eastAsia="Courier New" w:hAnsi="Courier New"/>
      </w:rPr>
    </w:lvl>
    <w:lvl w:ilvl="8" w:tplc="13727806">
      <w:start w:val="1"/>
      <w:numFmt w:val="bullet"/>
      <w:lvlText w:val=""/>
      <w:lvlJc w:val="left"/>
      <w:pPr>
        <w:ind w:left="6120" w:hanging="360"/>
      </w:pPr>
      <w:rPr>
        <w:rFonts w:ascii="Wingdings" w:eastAsia="Wingdings" w:hAnsi="Wingdings"/>
      </w:rPr>
    </w:lvl>
  </w:abstractNum>
  <w:abstractNum w:abstractNumId="65" w15:restartNumberingAfterBreak="0">
    <w:nsid w:val="7D7956E5"/>
    <w:multiLevelType w:val="hybridMultilevel"/>
    <w:tmpl w:val="96B636F8"/>
    <w:lvl w:ilvl="0" w:tplc="49ACDDAA">
      <w:start w:val="1"/>
      <w:numFmt w:val="bullet"/>
      <w:lvlText w:val=""/>
      <w:lvlJc w:val="left"/>
      <w:pPr>
        <w:ind w:left="360" w:hanging="360"/>
      </w:pPr>
      <w:rPr>
        <w:rFonts w:ascii="Symbol" w:eastAsia="Symbol" w:hAnsi="Symbol"/>
      </w:rPr>
    </w:lvl>
    <w:lvl w:ilvl="1" w:tplc="6826F536">
      <w:start w:val="1"/>
      <w:numFmt w:val="bullet"/>
      <w:lvlText w:val="o"/>
      <w:lvlJc w:val="left"/>
      <w:pPr>
        <w:ind w:left="1080" w:hanging="360"/>
      </w:pPr>
      <w:rPr>
        <w:rFonts w:ascii="Courier New" w:eastAsia="Courier New" w:hAnsi="Courier New"/>
      </w:rPr>
    </w:lvl>
    <w:lvl w:ilvl="2" w:tplc="D506E004">
      <w:start w:val="1"/>
      <w:numFmt w:val="bullet"/>
      <w:lvlText w:val=""/>
      <w:lvlJc w:val="left"/>
      <w:pPr>
        <w:ind w:left="1800" w:hanging="360"/>
      </w:pPr>
      <w:rPr>
        <w:rFonts w:ascii="Wingdings" w:eastAsia="Wingdings" w:hAnsi="Wingdings"/>
      </w:rPr>
    </w:lvl>
    <w:lvl w:ilvl="3" w:tplc="9D64AF82">
      <w:start w:val="1"/>
      <w:numFmt w:val="bullet"/>
      <w:lvlText w:val=""/>
      <w:lvlJc w:val="left"/>
      <w:pPr>
        <w:ind w:left="2520" w:hanging="360"/>
      </w:pPr>
      <w:rPr>
        <w:rFonts w:ascii="Symbol" w:eastAsia="Symbol" w:hAnsi="Symbol"/>
      </w:rPr>
    </w:lvl>
    <w:lvl w:ilvl="4" w:tplc="AC944D82">
      <w:start w:val="1"/>
      <w:numFmt w:val="bullet"/>
      <w:lvlText w:val="o"/>
      <w:lvlJc w:val="left"/>
      <w:pPr>
        <w:ind w:left="3240" w:hanging="360"/>
      </w:pPr>
      <w:rPr>
        <w:rFonts w:ascii="Courier New" w:eastAsia="Courier New" w:hAnsi="Courier New"/>
      </w:rPr>
    </w:lvl>
    <w:lvl w:ilvl="5" w:tplc="FDEE588C">
      <w:start w:val="1"/>
      <w:numFmt w:val="bullet"/>
      <w:lvlText w:val=""/>
      <w:lvlJc w:val="left"/>
      <w:pPr>
        <w:ind w:left="3960" w:hanging="360"/>
      </w:pPr>
      <w:rPr>
        <w:rFonts w:ascii="Wingdings" w:eastAsia="Wingdings" w:hAnsi="Wingdings"/>
      </w:rPr>
    </w:lvl>
    <w:lvl w:ilvl="6" w:tplc="6DA61AF0">
      <w:start w:val="1"/>
      <w:numFmt w:val="bullet"/>
      <w:lvlText w:val=""/>
      <w:lvlJc w:val="left"/>
      <w:pPr>
        <w:ind w:left="4680" w:hanging="360"/>
      </w:pPr>
      <w:rPr>
        <w:rFonts w:ascii="Symbol" w:eastAsia="Symbol" w:hAnsi="Symbol"/>
      </w:rPr>
    </w:lvl>
    <w:lvl w:ilvl="7" w:tplc="B1EE8B12">
      <w:start w:val="1"/>
      <w:numFmt w:val="bullet"/>
      <w:lvlText w:val="o"/>
      <w:lvlJc w:val="left"/>
      <w:pPr>
        <w:ind w:left="5400" w:hanging="360"/>
      </w:pPr>
      <w:rPr>
        <w:rFonts w:ascii="Courier New" w:eastAsia="Courier New" w:hAnsi="Courier New"/>
      </w:rPr>
    </w:lvl>
    <w:lvl w:ilvl="8" w:tplc="B700EBC2">
      <w:start w:val="1"/>
      <w:numFmt w:val="bullet"/>
      <w:lvlText w:val=""/>
      <w:lvlJc w:val="left"/>
      <w:pPr>
        <w:ind w:left="6120" w:hanging="360"/>
      </w:pPr>
      <w:rPr>
        <w:rFonts w:ascii="Wingdings" w:eastAsia="Wingdings" w:hAnsi="Wingdings"/>
      </w:rPr>
    </w:lvl>
  </w:abstractNum>
  <w:abstractNum w:abstractNumId="66" w15:restartNumberingAfterBreak="0">
    <w:nsid w:val="7F3E2F50"/>
    <w:multiLevelType w:val="hybridMultilevel"/>
    <w:tmpl w:val="AE52EA80"/>
    <w:lvl w:ilvl="0" w:tplc="CEA2B64E">
      <w:start w:val="1"/>
      <w:numFmt w:val="bullet"/>
      <w:lvlText w:val=""/>
      <w:lvlJc w:val="left"/>
      <w:pPr>
        <w:ind w:left="360" w:hanging="360"/>
      </w:pPr>
      <w:rPr>
        <w:rFonts w:ascii="Symbol" w:eastAsia="Symbol" w:hAnsi="Symbol"/>
      </w:rPr>
    </w:lvl>
    <w:lvl w:ilvl="1" w:tplc="5308D228">
      <w:start w:val="1"/>
      <w:numFmt w:val="bullet"/>
      <w:lvlText w:val="o"/>
      <w:lvlJc w:val="left"/>
      <w:pPr>
        <w:ind w:left="1080" w:hanging="360"/>
      </w:pPr>
      <w:rPr>
        <w:rFonts w:ascii="Courier New" w:eastAsia="Courier New" w:hAnsi="Courier New"/>
      </w:rPr>
    </w:lvl>
    <w:lvl w:ilvl="2" w:tplc="03E020B2">
      <w:start w:val="1"/>
      <w:numFmt w:val="bullet"/>
      <w:lvlText w:val=""/>
      <w:lvlJc w:val="left"/>
      <w:pPr>
        <w:ind w:left="1800" w:hanging="360"/>
      </w:pPr>
      <w:rPr>
        <w:rFonts w:ascii="Wingdings" w:eastAsia="Wingdings" w:hAnsi="Wingdings"/>
      </w:rPr>
    </w:lvl>
    <w:lvl w:ilvl="3" w:tplc="8E20D6B4">
      <w:start w:val="1"/>
      <w:numFmt w:val="bullet"/>
      <w:lvlText w:val=""/>
      <w:lvlJc w:val="left"/>
      <w:pPr>
        <w:ind w:left="2520" w:hanging="360"/>
      </w:pPr>
      <w:rPr>
        <w:rFonts w:ascii="Symbol" w:eastAsia="Symbol" w:hAnsi="Symbol"/>
      </w:rPr>
    </w:lvl>
    <w:lvl w:ilvl="4" w:tplc="5248EE7C">
      <w:start w:val="1"/>
      <w:numFmt w:val="bullet"/>
      <w:lvlText w:val="o"/>
      <w:lvlJc w:val="left"/>
      <w:pPr>
        <w:ind w:left="3240" w:hanging="360"/>
      </w:pPr>
      <w:rPr>
        <w:rFonts w:ascii="Courier New" w:eastAsia="Courier New" w:hAnsi="Courier New"/>
      </w:rPr>
    </w:lvl>
    <w:lvl w:ilvl="5" w:tplc="9FB442B2">
      <w:start w:val="1"/>
      <w:numFmt w:val="bullet"/>
      <w:lvlText w:val=""/>
      <w:lvlJc w:val="left"/>
      <w:pPr>
        <w:ind w:left="3960" w:hanging="360"/>
      </w:pPr>
      <w:rPr>
        <w:rFonts w:ascii="Wingdings" w:eastAsia="Wingdings" w:hAnsi="Wingdings"/>
      </w:rPr>
    </w:lvl>
    <w:lvl w:ilvl="6" w:tplc="1374BDBC">
      <w:start w:val="1"/>
      <w:numFmt w:val="bullet"/>
      <w:lvlText w:val=""/>
      <w:lvlJc w:val="left"/>
      <w:pPr>
        <w:ind w:left="4680" w:hanging="360"/>
      </w:pPr>
      <w:rPr>
        <w:rFonts w:ascii="Symbol" w:eastAsia="Symbol" w:hAnsi="Symbol"/>
      </w:rPr>
    </w:lvl>
    <w:lvl w:ilvl="7" w:tplc="74185454">
      <w:start w:val="1"/>
      <w:numFmt w:val="bullet"/>
      <w:lvlText w:val="o"/>
      <w:lvlJc w:val="left"/>
      <w:pPr>
        <w:ind w:left="5400" w:hanging="360"/>
      </w:pPr>
      <w:rPr>
        <w:rFonts w:ascii="Courier New" w:eastAsia="Courier New" w:hAnsi="Courier New"/>
      </w:rPr>
    </w:lvl>
    <w:lvl w:ilvl="8" w:tplc="AF0E490C">
      <w:start w:val="1"/>
      <w:numFmt w:val="bullet"/>
      <w:lvlText w:val=""/>
      <w:lvlJc w:val="left"/>
      <w:pPr>
        <w:ind w:left="6120" w:hanging="360"/>
      </w:pPr>
      <w:rPr>
        <w:rFonts w:ascii="Wingdings" w:eastAsia="Wingdings" w:hAnsi="Wingdings"/>
      </w:rPr>
    </w:lvl>
  </w:abstractNum>
  <w:num w:numId="1">
    <w:abstractNumId w:val="61"/>
  </w:num>
  <w:num w:numId="2">
    <w:abstractNumId w:val="20"/>
  </w:num>
  <w:num w:numId="3">
    <w:abstractNumId w:val="33"/>
  </w:num>
  <w:num w:numId="4">
    <w:abstractNumId w:val="12"/>
  </w:num>
  <w:num w:numId="5">
    <w:abstractNumId w:val="1"/>
  </w:num>
  <w:num w:numId="6">
    <w:abstractNumId w:val="65"/>
  </w:num>
  <w:num w:numId="7">
    <w:abstractNumId w:val="66"/>
  </w:num>
  <w:num w:numId="8">
    <w:abstractNumId w:val="57"/>
  </w:num>
  <w:num w:numId="9">
    <w:abstractNumId w:val="29"/>
  </w:num>
  <w:num w:numId="10">
    <w:abstractNumId w:val="23"/>
  </w:num>
  <w:num w:numId="11">
    <w:abstractNumId w:val="58"/>
  </w:num>
  <w:num w:numId="12">
    <w:abstractNumId w:val="28"/>
  </w:num>
  <w:num w:numId="13">
    <w:abstractNumId w:val="59"/>
  </w:num>
  <w:num w:numId="14">
    <w:abstractNumId w:val="10"/>
  </w:num>
  <w:num w:numId="15">
    <w:abstractNumId w:val="30"/>
  </w:num>
  <w:num w:numId="16">
    <w:abstractNumId w:val="60"/>
  </w:num>
  <w:num w:numId="17">
    <w:abstractNumId w:val="39"/>
  </w:num>
  <w:num w:numId="18">
    <w:abstractNumId w:val="36"/>
  </w:num>
  <w:num w:numId="19">
    <w:abstractNumId w:val="8"/>
  </w:num>
  <w:num w:numId="20">
    <w:abstractNumId w:val="19"/>
  </w:num>
  <w:num w:numId="21">
    <w:abstractNumId w:val="34"/>
  </w:num>
  <w:num w:numId="22">
    <w:abstractNumId w:val="48"/>
  </w:num>
  <w:num w:numId="23">
    <w:abstractNumId w:val="15"/>
  </w:num>
  <w:num w:numId="24">
    <w:abstractNumId w:val="62"/>
  </w:num>
  <w:num w:numId="25">
    <w:abstractNumId w:val="63"/>
  </w:num>
  <w:num w:numId="26">
    <w:abstractNumId w:val="46"/>
  </w:num>
  <w:num w:numId="27">
    <w:abstractNumId w:val="35"/>
  </w:num>
  <w:num w:numId="28">
    <w:abstractNumId w:val="51"/>
  </w:num>
  <w:num w:numId="29">
    <w:abstractNumId w:val="25"/>
  </w:num>
  <w:num w:numId="30">
    <w:abstractNumId w:val="27"/>
  </w:num>
  <w:num w:numId="31">
    <w:abstractNumId w:val="64"/>
  </w:num>
  <w:num w:numId="32">
    <w:abstractNumId w:val="32"/>
  </w:num>
  <w:num w:numId="33">
    <w:abstractNumId w:val="7"/>
  </w:num>
  <w:num w:numId="34">
    <w:abstractNumId w:val="11"/>
  </w:num>
  <w:num w:numId="35">
    <w:abstractNumId w:val="45"/>
  </w:num>
  <w:num w:numId="36">
    <w:abstractNumId w:val="9"/>
  </w:num>
  <w:num w:numId="37">
    <w:abstractNumId w:val="2"/>
  </w:num>
  <w:num w:numId="38">
    <w:abstractNumId w:val="50"/>
  </w:num>
  <w:num w:numId="39">
    <w:abstractNumId w:val="24"/>
  </w:num>
  <w:num w:numId="40">
    <w:abstractNumId w:val="53"/>
  </w:num>
  <w:num w:numId="41">
    <w:abstractNumId w:val="31"/>
  </w:num>
  <w:num w:numId="42">
    <w:abstractNumId w:val="13"/>
  </w:num>
  <w:num w:numId="43">
    <w:abstractNumId w:val="56"/>
  </w:num>
  <w:num w:numId="44">
    <w:abstractNumId w:val="44"/>
  </w:num>
  <w:num w:numId="45">
    <w:abstractNumId w:val="52"/>
  </w:num>
  <w:num w:numId="46">
    <w:abstractNumId w:val="43"/>
  </w:num>
  <w:num w:numId="47">
    <w:abstractNumId w:val="26"/>
  </w:num>
  <w:num w:numId="48">
    <w:abstractNumId w:val="40"/>
  </w:num>
  <w:num w:numId="49">
    <w:abstractNumId w:val="21"/>
  </w:num>
  <w:num w:numId="50">
    <w:abstractNumId w:val="55"/>
  </w:num>
  <w:num w:numId="51">
    <w:abstractNumId w:val="3"/>
  </w:num>
  <w:num w:numId="52">
    <w:abstractNumId w:val="18"/>
  </w:num>
  <w:num w:numId="53">
    <w:abstractNumId w:val="38"/>
  </w:num>
  <w:num w:numId="54">
    <w:abstractNumId w:val="4"/>
  </w:num>
  <w:num w:numId="55">
    <w:abstractNumId w:val="14"/>
  </w:num>
  <w:num w:numId="56">
    <w:abstractNumId w:val="41"/>
  </w:num>
  <w:num w:numId="57">
    <w:abstractNumId w:val="5"/>
  </w:num>
  <w:num w:numId="58">
    <w:abstractNumId w:val="0"/>
  </w:num>
  <w:num w:numId="59">
    <w:abstractNumId w:val="16"/>
  </w:num>
  <w:num w:numId="60">
    <w:abstractNumId w:val="49"/>
  </w:num>
  <w:num w:numId="61">
    <w:abstractNumId w:val="6"/>
  </w:num>
  <w:num w:numId="62">
    <w:abstractNumId w:val="22"/>
  </w:num>
  <w:num w:numId="63">
    <w:abstractNumId w:val="54"/>
  </w:num>
  <w:num w:numId="64">
    <w:abstractNumId w:val="42"/>
  </w:num>
  <w:num w:numId="65">
    <w:abstractNumId w:val="17"/>
  </w:num>
  <w:num w:numId="66">
    <w:abstractNumId w:val="37"/>
  </w:num>
  <w:num w:numId="67">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DA0"/>
    <w:rsid w:val="0000059B"/>
    <w:rsid w:val="0000096C"/>
    <w:rsid w:val="0000109C"/>
    <w:rsid w:val="00001AA7"/>
    <w:rsid w:val="00002820"/>
    <w:rsid w:val="000042DE"/>
    <w:rsid w:val="00004632"/>
    <w:rsid w:val="00005C02"/>
    <w:rsid w:val="00005F9F"/>
    <w:rsid w:val="00006733"/>
    <w:rsid w:val="000069C8"/>
    <w:rsid w:val="00006C16"/>
    <w:rsid w:val="000106EC"/>
    <w:rsid w:val="00010CC8"/>
    <w:rsid w:val="00010D58"/>
    <w:rsid w:val="00010DE8"/>
    <w:rsid w:val="00011BB8"/>
    <w:rsid w:val="00011CB0"/>
    <w:rsid w:val="00012430"/>
    <w:rsid w:val="00012B80"/>
    <w:rsid w:val="000162F6"/>
    <w:rsid w:val="0001687F"/>
    <w:rsid w:val="000206F7"/>
    <w:rsid w:val="00021077"/>
    <w:rsid w:val="000213EC"/>
    <w:rsid w:val="000214C3"/>
    <w:rsid w:val="000227A0"/>
    <w:rsid w:val="00024885"/>
    <w:rsid w:val="000256F3"/>
    <w:rsid w:val="000257C8"/>
    <w:rsid w:val="00025B86"/>
    <w:rsid w:val="00025E7A"/>
    <w:rsid w:val="00026637"/>
    <w:rsid w:val="00026753"/>
    <w:rsid w:val="00030785"/>
    <w:rsid w:val="000311F7"/>
    <w:rsid w:val="0003194A"/>
    <w:rsid w:val="00031D61"/>
    <w:rsid w:val="00032170"/>
    <w:rsid w:val="00032215"/>
    <w:rsid w:val="000344A1"/>
    <w:rsid w:val="00034B20"/>
    <w:rsid w:val="000355F5"/>
    <w:rsid w:val="00035929"/>
    <w:rsid w:val="00035C33"/>
    <w:rsid w:val="00036983"/>
    <w:rsid w:val="00036FA7"/>
    <w:rsid w:val="00037A64"/>
    <w:rsid w:val="00037D8C"/>
    <w:rsid w:val="00037E1B"/>
    <w:rsid w:val="000403C3"/>
    <w:rsid w:val="00040510"/>
    <w:rsid w:val="00040F8A"/>
    <w:rsid w:val="000410BD"/>
    <w:rsid w:val="00041855"/>
    <w:rsid w:val="00042B49"/>
    <w:rsid w:val="00043D6D"/>
    <w:rsid w:val="00045507"/>
    <w:rsid w:val="0004623B"/>
    <w:rsid w:val="0005027D"/>
    <w:rsid w:val="000502DC"/>
    <w:rsid w:val="000504BB"/>
    <w:rsid w:val="00051058"/>
    <w:rsid w:val="000533E1"/>
    <w:rsid w:val="000547C8"/>
    <w:rsid w:val="000547F2"/>
    <w:rsid w:val="00055286"/>
    <w:rsid w:val="00055506"/>
    <w:rsid w:val="00055E92"/>
    <w:rsid w:val="00056F84"/>
    <w:rsid w:val="0005726B"/>
    <w:rsid w:val="000574FE"/>
    <w:rsid w:val="00060359"/>
    <w:rsid w:val="000605D5"/>
    <w:rsid w:val="000611D9"/>
    <w:rsid w:val="00061406"/>
    <w:rsid w:val="00061D90"/>
    <w:rsid w:val="000651EA"/>
    <w:rsid w:val="00065FEF"/>
    <w:rsid w:val="00066D23"/>
    <w:rsid w:val="00067726"/>
    <w:rsid w:val="00070301"/>
    <w:rsid w:val="000709CD"/>
    <w:rsid w:val="00071F3B"/>
    <w:rsid w:val="00071F4C"/>
    <w:rsid w:val="00071F9D"/>
    <w:rsid w:val="00074C62"/>
    <w:rsid w:val="000750AB"/>
    <w:rsid w:val="00075145"/>
    <w:rsid w:val="00076002"/>
    <w:rsid w:val="00077DE9"/>
    <w:rsid w:val="00077E2D"/>
    <w:rsid w:val="000804C9"/>
    <w:rsid w:val="000805DB"/>
    <w:rsid w:val="0008116F"/>
    <w:rsid w:val="000815FA"/>
    <w:rsid w:val="00081FAE"/>
    <w:rsid w:val="000836EB"/>
    <w:rsid w:val="00084E81"/>
    <w:rsid w:val="0008563A"/>
    <w:rsid w:val="000867B9"/>
    <w:rsid w:val="000869F2"/>
    <w:rsid w:val="0008782A"/>
    <w:rsid w:val="0008787F"/>
    <w:rsid w:val="0009011D"/>
    <w:rsid w:val="000911BD"/>
    <w:rsid w:val="000927FA"/>
    <w:rsid w:val="000929D0"/>
    <w:rsid w:val="00092D54"/>
    <w:rsid w:val="000932F1"/>
    <w:rsid w:val="0009346E"/>
    <w:rsid w:val="00093905"/>
    <w:rsid w:val="00093DDF"/>
    <w:rsid w:val="00094F45"/>
    <w:rsid w:val="00095674"/>
    <w:rsid w:val="000A1E50"/>
    <w:rsid w:val="000A345B"/>
    <w:rsid w:val="000A40D0"/>
    <w:rsid w:val="000A4CC7"/>
    <w:rsid w:val="000A4F87"/>
    <w:rsid w:val="000A58F7"/>
    <w:rsid w:val="000A59B9"/>
    <w:rsid w:val="000A5F54"/>
    <w:rsid w:val="000A6739"/>
    <w:rsid w:val="000A6FC1"/>
    <w:rsid w:val="000A720C"/>
    <w:rsid w:val="000A7481"/>
    <w:rsid w:val="000B061D"/>
    <w:rsid w:val="000B110F"/>
    <w:rsid w:val="000B3372"/>
    <w:rsid w:val="000B5058"/>
    <w:rsid w:val="000C05B7"/>
    <w:rsid w:val="000C0AC2"/>
    <w:rsid w:val="000C2548"/>
    <w:rsid w:val="000C2555"/>
    <w:rsid w:val="000C2F0F"/>
    <w:rsid w:val="000C305F"/>
    <w:rsid w:val="000C3296"/>
    <w:rsid w:val="000C6232"/>
    <w:rsid w:val="000D112E"/>
    <w:rsid w:val="000D1760"/>
    <w:rsid w:val="000D2DC8"/>
    <w:rsid w:val="000D47E9"/>
    <w:rsid w:val="000D4B0A"/>
    <w:rsid w:val="000D50AD"/>
    <w:rsid w:val="000D54B9"/>
    <w:rsid w:val="000D5878"/>
    <w:rsid w:val="000D5E64"/>
    <w:rsid w:val="000D6FEB"/>
    <w:rsid w:val="000D70A3"/>
    <w:rsid w:val="000D7862"/>
    <w:rsid w:val="000D7B82"/>
    <w:rsid w:val="000D7EAF"/>
    <w:rsid w:val="000E0905"/>
    <w:rsid w:val="000E111D"/>
    <w:rsid w:val="000E1BFD"/>
    <w:rsid w:val="000E2393"/>
    <w:rsid w:val="000E3315"/>
    <w:rsid w:val="000E459A"/>
    <w:rsid w:val="000E5609"/>
    <w:rsid w:val="000E66A2"/>
    <w:rsid w:val="000E6D8D"/>
    <w:rsid w:val="000E7E65"/>
    <w:rsid w:val="000F007F"/>
    <w:rsid w:val="000F16A0"/>
    <w:rsid w:val="000F1A00"/>
    <w:rsid w:val="000F290B"/>
    <w:rsid w:val="000F2AB8"/>
    <w:rsid w:val="000F3882"/>
    <w:rsid w:val="000F419F"/>
    <w:rsid w:val="000F464E"/>
    <w:rsid w:val="000F5656"/>
    <w:rsid w:val="000F67DC"/>
    <w:rsid w:val="000F6AFC"/>
    <w:rsid w:val="000F7436"/>
    <w:rsid w:val="000F759F"/>
    <w:rsid w:val="001002E9"/>
    <w:rsid w:val="00101E36"/>
    <w:rsid w:val="00102314"/>
    <w:rsid w:val="00103058"/>
    <w:rsid w:val="00104952"/>
    <w:rsid w:val="00105C6B"/>
    <w:rsid w:val="00106FBD"/>
    <w:rsid w:val="001076DE"/>
    <w:rsid w:val="001118E8"/>
    <w:rsid w:val="00112906"/>
    <w:rsid w:val="00113432"/>
    <w:rsid w:val="00114334"/>
    <w:rsid w:val="0011440D"/>
    <w:rsid w:val="00115CCD"/>
    <w:rsid w:val="00116E41"/>
    <w:rsid w:val="00117079"/>
    <w:rsid w:val="00121C2F"/>
    <w:rsid w:val="00121FC4"/>
    <w:rsid w:val="00122A96"/>
    <w:rsid w:val="00123276"/>
    <w:rsid w:val="00123F22"/>
    <w:rsid w:val="00125547"/>
    <w:rsid w:val="0012567E"/>
    <w:rsid w:val="001268E4"/>
    <w:rsid w:val="001278CA"/>
    <w:rsid w:val="001302EE"/>
    <w:rsid w:val="001306D7"/>
    <w:rsid w:val="001314DB"/>
    <w:rsid w:val="001316F4"/>
    <w:rsid w:val="00132506"/>
    <w:rsid w:val="001339F6"/>
    <w:rsid w:val="00135A31"/>
    <w:rsid w:val="00135B41"/>
    <w:rsid w:val="00135C77"/>
    <w:rsid w:val="00136DD5"/>
    <w:rsid w:val="001400ED"/>
    <w:rsid w:val="001419E4"/>
    <w:rsid w:val="00142317"/>
    <w:rsid w:val="0014334C"/>
    <w:rsid w:val="0014349D"/>
    <w:rsid w:val="001436E5"/>
    <w:rsid w:val="001447A2"/>
    <w:rsid w:val="00144CB2"/>
    <w:rsid w:val="001454E6"/>
    <w:rsid w:val="001465FB"/>
    <w:rsid w:val="00147559"/>
    <w:rsid w:val="00147F3F"/>
    <w:rsid w:val="0015129C"/>
    <w:rsid w:val="001518FA"/>
    <w:rsid w:val="00152CE9"/>
    <w:rsid w:val="0015356B"/>
    <w:rsid w:val="001548B3"/>
    <w:rsid w:val="00154978"/>
    <w:rsid w:val="00155AA0"/>
    <w:rsid w:val="00155F84"/>
    <w:rsid w:val="00160040"/>
    <w:rsid w:val="00161043"/>
    <w:rsid w:val="00161BCE"/>
    <w:rsid w:val="00162604"/>
    <w:rsid w:val="0016380D"/>
    <w:rsid w:val="00163B53"/>
    <w:rsid w:val="001655AC"/>
    <w:rsid w:val="0016588F"/>
    <w:rsid w:val="00166CB6"/>
    <w:rsid w:val="00166F23"/>
    <w:rsid w:val="00170196"/>
    <w:rsid w:val="0017101D"/>
    <w:rsid w:val="0017199C"/>
    <w:rsid w:val="00172902"/>
    <w:rsid w:val="00172F21"/>
    <w:rsid w:val="001740F9"/>
    <w:rsid w:val="00174B83"/>
    <w:rsid w:val="001761A4"/>
    <w:rsid w:val="00176A25"/>
    <w:rsid w:val="00177159"/>
    <w:rsid w:val="001772D1"/>
    <w:rsid w:val="00177C28"/>
    <w:rsid w:val="0018041C"/>
    <w:rsid w:val="00181CE6"/>
    <w:rsid w:val="0018276C"/>
    <w:rsid w:val="00182E5A"/>
    <w:rsid w:val="001844A2"/>
    <w:rsid w:val="00186B64"/>
    <w:rsid w:val="00187295"/>
    <w:rsid w:val="001873C9"/>
    <w:rsid w:val="00187479"/>
    <w:rsid w:val="00187FD3"/>
    <w:rsid w:val="0019075E"/>
    <w:rsid w:val="00193253"/>
    <w:rsid w:val="00193846"/>
    <w:rsid w:val="001948B6"/>
    <w:rsid w:val="001952DC"/>
    <w:rsid w:val="00195307"/>
    <w:rsid w:val="0019560D"/>
    <w:rsid w:val="0019564C"/>
    <w:rsid w:val="00195D70"/>
    <w:rsid w:val="001A0E34"/>
    <w:rsid w:val="001A2D7A"/>
    <w:rsid w:val="001A30B7"/>
    <w:rsid w:val="001A3A16"/>
    <w:rsid w:val="001A4530"/>
    <w:rsid w:val="001A47D8"/>
    <w:rsid w:val="001A50FD"/>
    <w:rsid w:val="001A534E"/>
    <w:rsid w:val="001A5972"/>
    <w:rsid w:val="001A5A19"/>
    <w:rsid w:val="001A6E0F"/>
    <w:rsid w:val="001A726D"/>
    <w:rsid w:val="001B0685"/>
    <w:rsid w:val="001B0D53"/>
    <w:rsid w:val="001B271A"/>
    <w:rsid w:val="001B29EF"/>
    <w:rsid w:val="001B2ACB"/>
    <w:rsid w:val="001B33A7"/>
    <w:rsid w:val="001B3650"/>
    <w:rsid w:val="001B3743"/>
    <w:rsid w:val="001B3CAE"/>
    <w:rsid w:val="001B6541"/>
    <w:rsid w:val="001C0464"/>
    <w:rsid w:val="001C1C6B"/>
    <w:rsid w:val="001C2CF3"/>
    <w:rsid w:val="001C2E21"/>
    <w:rsid w:val="001C2FC7"/>
    <w:rsid w:val="001C3117"/>
    <w:rsid w:val="001C3A0F"/>
    <w:rsid w:val="001C3E8A"/>
    <w:rsid w:val="001C5245"/>
    <w:rsid w:val="001C6EAD"/>
    <w:rsid w:val="001C7A6C"/>
    <w:rsid w:val="001C7FAF"/>
    <w:rsid w:val="001D057A"/>
    <w:rsid w:val="001D16A2"/>
    <w:rsid w:val="001D243A"/>
    <w:rsid w:val="001D2B30"/>
    <w:rsid w:val="001D41B9"/>
    <w:rsid w:val="001D42B2"/>
    <w:rsid w:val="001D47AC"/>
    <w:rsid w:val="001D4FF3"/>
    <w:rsid w:val="001D6280"/>
    <w:rsid w:val="001D6ED3"/>
    <w:rsid w:val="001D76EB"/>
    <w:rsid w:val="001E14FA"/>
    <w:rsid w:val="001E2ED9"/>
    <w:rsid w:val="001E3C5D"/>
    <w:rsid w:val="001E44B9"/>
    <w:rsid w:val="001E4E0A"/>
    <w:rsid w:val="001E4FF7"/>
    <w:rsid w:val="001E5401"/>
    <w:rsid w:val="001E56BF"/>
    <w:rsid w:val="001E580C"/>
    <w:rsid w:val="001E5BA3"/>
    <w:rsid w:val="001E5D68"/>
    <w:rsid w:val="001E5DD2"/>
    <w:rsid w:val="001E5F65"/>
    <w:rsid w:val="001E775D"/>
    <w:rsid w:val="001E7F33"/>
    <w:rsid w:val="001F092D"/>
    <w:rsid w:val="001F1EDA"/>
    <w:rsid w:val="001F2CFE"/>
    <w:rsid w:val="001F2F70"/>
    <w:rsid w:val="001F32AF"/>
    <w:rsid w:val="001F3440"/>
    <w:rsid w:val="001F4600"/>
    <w:rsid w:val="001F579A"/>
    <w:rsid w:val="001F6764"/>
    <w:rsid w:val="002006FA"/>
    <w:rsid w:val="00201272"/>
    <w:rsid w:val="0020139D"/>
    <w:rsid w:val="00201F5B"/>
    <w:rsid w:val="00201FAF"/>
    <w:rsid w:val="00203327"/>
    <w:rsid w:val="00204290"/>
    <w:rsid w:val="002042BA"/>
    <w:rsid w:val="00204A86"/>
    <w:rsid w:val="002055A4"/>
    <w:rsid w:val="002055C2"/>
    <w:rsid w:val="00206209"/>
    <w:rsid w:val="002064F9"/>
    <w:rsid w:val="00206883"/>
    <w:rsid w:val="00207BD3"/>
    <w:rsid w:val="00210190"/>
    <w:rsid w:val="00210C85"/>
    <w:rsid w:val="0021188C"/>
    <w:rsid w:val="00211C21"/>
    <w:rsid w:val="002125E4"/>
    <w:rsid w:val="00212FA4"/>
    <w:rsid w:val="002136CF"/>
    <w:rsid w:val="0021454B"/>
    <w:rsid w:val="00214D61"/>
    <w:rsid w:val="00215764"/>
    <w:rsid w:val="002175FC"/>
    <w:rsid w:val="0022089B"/>
    <w:rsid w:val="00220E46"/>
    <w:rsid w:val="00220E71"/>
    <w:rsid w:val="00221A0B"/>
    <w:rsid w:val="00222235"/>
    <w:rsid w:val="00222BEC"/>
    <w:rsid w:val="00224A76"/>
    <w:rsid w:val="00225835"/>
    <w:rsid w:val="0022713B"/>
    <w:rsid w:val="002300CA"/>
    <w:rsid w:val="0023062F"/>
    <w:rsid w:val="00230C21"/>
    <w:rsid w:val="00233480"/>
    <w:rsid w:val="0023353A"/>
    <w:rsid w:val="00234A2E"/>
    <w:rsid w:val="00234C29"/>
    <w:rsid w:val="00235697"/>
    <w:rsid w:val="002364EC"/>
    <w:rsid w:val="0024098C"/>
    <w:rsid w:val="00240E6B"/>
    <w:rsid w:val="00242DF3"/>
    <w:rsid w:val="002431AD"/>
    <w:rsid w:val="00243598"/>
    <w:rsid w:val="0024627E"/>
    <w:rsid w:val="002463E1"/>
    <w:rsid w:val="0024668A"/>
    <w:rsid w:val="002478E8"/>
    <w:rsid w:val="0025123D"/>
    <w:rsid w:val="002518CE"/>
    <w:rsid w:val="00252573"/>
    <w:rsid w:val="002526D7"/>
    <w:rsid w:val="002536E1"/>
    <w:rsid w:val="0025417E"/>
    <w:rsid w:val="00254746"/>
    <w:rsid w:val="00254D01"/>
    <w:rsid w:val="002560E9"/>
    <w:rsid w:val="00256990"/>
    <w:rsid w:val="00261755"/>
    <w:rsid w:val="00262680"/>
    <w:rsid w:val="00262AA1"/>
    <w:rsid w:val="00263A98"/>
    <w:rsid w:val="00264EF2"/>
    <w:rsid w:val="00265E59"/>
    <w:rsid w:val="0027288E"/>
    <w:rsid w:val="002729AF"/>
    <w:rsid w:val="00272C70"/>
    <w:rsid w:val="0027321C"/>
    <w:rsid w:val="0027508A"/>
    <w:rsid w:val="00275742"/>
    <w:rsid w:val="00275CF8"/>
    <w:rsid w:val="00277497"/>
    <w:rsid w:val="00277B5C"/>
    <w:rsid w:val="00280F23"/>
    <w:rsid w:val="002841F9"/>
    <w:rsid w:val="00284470"/>
    <w:rsid w:val="00285CA2"/>
    <w:rsid w:val="0028610D"/>
    <w:rsid w:val="0028651D"/>
    <w:rsid w:val="0028706D"/>
    <w:rsid w:val="00287261"/>
    <w:rsid w:val="002905FC"/>
    <w:rsid w:val="00290E36"/>
    <w:rsid w:val="00290FAB"/>
    <w:rsid w:val="002934F4"/>
    <w:rsid w:val="00293EEE"/>
    <w:rsid w:val="00294EE2"/>
    <w:rsid w:val="00296660"/>
    <w:rsid w:val="002969E2"/>
    <w:rsid w:val="00296EAC"/>
    <w:rsid w:val="0029703B"/>
    <w:rsid w:val="002A0A87"/>
    <w:rsid w:val="002A0D9F"/>
    <w:rsid w:val="002A2A61"/>
    <w:rsid w:val="002A3210"/>
    <w:rsid w:val="002A32D5"/>
    <w:rsid w:val="002A5932"/>
    <w:rsid w:val="002A5EF9"/>
    <w:rsid w:val="002A76E2"/>
    <w:rsid w:val="002B2631"/>
    <w:rsid w:val="002B2A51"/>
    <w:rsid w:val="002B44F8"/>
    <w:rsid w:val="002B4880"/>
    <w:rsid w:val="002B4DD7"/>
    <w:rsid w:val="002B5821"/>
    <w:rsid w:val="002B68E6"/>
    <w:rsid w:val="002B720B"/>
    <w:rsid w:val="002B77F9"/>
    <w:rsid w:val="002B7DF3"/>
    <w:rsid w:val="002C07D8"/>
    <w:rsid w:val="002C40D6"/>
    <w:rsid w:val="002C4CF1"/>
    <w:rsid w:val="002C5E47"/>
    <w:rsid w:val="002C6CF9"/>
    <w:rsid w:val="002C7919"/>
    <w:rsid w:val="002D085E"/>
    <w:rsid w:val="002D09F0"/>
    <w:rsid w:val="002D0BF0"/>
    <w:rsid w:val="002D1651"/>
    <w:rsid w:val="002D1732"/>
    <w:rsid w:val="002D1775"/>
    <w:rsid w:val="002D3405"/>
    <w:rsid w:val="002D3FC9"/>
    <w:rsid w:val="002D5949"/>
    <w:rsid w:val="002D6A10"/>
    <w:rsid w:val="002D763C"/>
    <w:rsid w:val="002D7ABA"/>
    <w:rsid w:val="002D7DA0"/>
    <w:rsid w:val="002E0735"/>
    <w:rsid w:val="002E0C5C"/>
    <w:rsid w:val="002E1677"/>
    <w:rsid w:val="002E2487"/>
    <w:rsid w:val="002E2771"/>
    <w:rsid w:val="002E288A"/>
    <w:rsid w:val="002E2B72"/>
    <w:rsid w:val="002E4209"/>
    <w:rsid w:val="002E42CA"/>
    <w:rsid w:val="002E4655"/>
    <w:rsid w:val="002E4822"/>
    <w:rsid w:val="002E49F1"/>
    <w:rsid w:val="002E4D1E"/>
    <w:rsid w:val="002E54CA"/>
    <w:rsid w:val="002E5D89"/>
    <w:rsid w:val="002E7C8F"/>
    <w:rsid w:val="002F0171"/>
    <w:rsid w:val="002F0602"/>
    <w:rsid w:val="002F1434"/>
    <w:rsid w:val="002F18F0"/>
    <w:rsid w:val="002F238D"/>
    <w:rsid w:val="002F307C"/>
    <w:rsid w:val="002F32F0"/>
    <w:rsid w:val="002F475B"/>
    <w:rsid w:val="002F4F18"/>
    <w:rsid w:val="002F549B"/>
    <w:rsid w:val="002F5DF8"/>
    <w:rsid w:val="002F6007"/>
    <w:rsid w:val="002F6304"/>
    <w:rsid w:val="002F69A4"/>
    <w:rsid w:val="003001A9"/>
    <w:rsid w:val="0030090B"/>
    <w:rsid w:val="00302521"/>
    <w:rsid w:val="00302673"/>
    <w:rsid w:val="00302BFB"/>
    <w:rsid w:val="003034DD"/>
    <w:rsid w:val="003038F1"/>
    <w:rsid w:val="00303C79"/>
    <w:rsid w:val="0030578C"/>
    <w:rsid w:val="00305C29"/>
    <w:rsid w:val="00306423"/>
    <w:rsid w:val="00307732"/>
    <w:rsid w:val="003111DC"/>
    <w:rsid w:val="00313AD4"/>
    <w:rsid w:val="00313F33"/>
    <w:rsid w:val="00314ACD"/>
    <w:rsid w:val="00314C9C"/>
    <w:rsid w:val="00315886"/>
    <w:rsid w:val="00316579"/>
    <w:rsid w:val="00316624"/>
    <w:rsid w:val="00317C5D"/>
    <w:rsid w:val="00320502"/>
    <w:rsid w:val="00320737"/>
    <w:rsid w:val="00321090"/>
    <w:rsid w:val="00321D91"/>
    <w:rsid w:val="003226E9"/>
    <w:rsid w:val="003231FF"/>
    <w:rsid w:val="00323523"/>
    <w:rsid w:val="00323891"/>
    <w:rsid w:val="00324008"/>
    <w:rsid w:val="00324CA6"/>
    <w:rsid w:val="00324EFB"/>
    <w:rsid w:val="00325252"/>
    <w:rsid w:val="003255BC"/>
    <w:rsid w:val="003258B4"/>
    <w:rsid w:val="00325DAF"/>
    <w:rsid w:val="00325E52"/>
    <w:rsid w:val="00326898"/>
    <w:rsid w:val="00330027"/>
    <w:rsid w:val="00331298"/>
    <w:rsid w:val="00331594"/>
    <w:rsid w:val="003334ED"/>
    <w:rsid w:val="0033365E"/>
    <w:rsid w:val="0033389B"/>
    <w:rsid w:val="00334147"/>
    <w:rsid w:val="00334797"/>
    <w:rsid w:val="00335392"/>
    <w:rsid w:val="00335F92"/>
    <w:rsid w:val="0033617E"/>
    <w:rsid w:val="00336439"/>
    <w:rsid w:val="00336492"/>
    <w:rsid w:val="00337C92"/>
    <w:rsid w:val="003401E0"/>
    <w:rsid w:val="00341BCE"/>
    <w:rsid w:val="0034224E"/>
    <w:rsid w:val="00342DFA"/>
    <w:rsid w:val="00342FA8"/>
    <w:rsid w:val="003435AF"/>
    <w:rsid w:val="00344ED2"/>
    <w:rsid w:val="00345131"/>
    <w:rsid w:val="00345A37"/>
    <w:rsid w:val="0034632B"/>
    <w:rsid w:val="00346871"/>
    <w:rsid w:val="0034715A"/>
    <w:rsid w:val="003479B6"/>
    <w:rsid w:val="00350A19"/>
    <w:rsid w:val="00351BB1"/>
    <w:rsid w:val="00352B1F"/>
    <w:rsid w:val="003541A3"/>
    <w:rsid w:val="003549C6"/>
    <w:rsid w:val="00354C7A"/>
    <w:rsid w:val="0035620E"/>
    <w:rsid w:val="00360D8D"/>
    <w:rsid w:val="003634D8"/>
    <w:rsid w:val="0036643E"/>
    <w:rsid w:val="0036720E"/>
    <w:rsid w:val="00367BF8"/>
    <w:rsid w:val="00370B15"/>
    <w:rsid w:val="0037182B"/>
    <w:rsid w:val="00372A86"/>
    <w:rsid w:val="0037378A"/>
    <w:rsid w:val="00373B5E"/>
    <w:rsid w:val="00376562"/>
    <w:rsid w:val="00377253"/>
    <w:rsid w:val="0037754C"/>
    <w:rsid w:val="00377742"/>
    <w:rsid w:val="00377ABC"/>
    <w:rsid w:val="003803E6"/>
    <w:rsid w:val="003817C4"/>
    <w:rsid w:val="00381BF3"/>
    <w:rsid w:val="003849CD"/>
    <w:rsid w:val="00385713"/>
    <w:rsid w:val="00386516"/>
    <w:rsid w:val="00386A7D"/>
    <w:rsid w:val="00386F11"/>
    <w:rsid w:val="003909E0"/>
    <w:rsid w:val="00394AF2"/>
    <w:rsid w:val="00394B91"/>
    <w:rsid w:val="0039516E"/>
    <w:rsid w:val="003967C5"/>
    <w:rsid w:val="003A0A64"/>
    <w:rsid w:val="003A13C3"/>
    <w:rsid w:val="003A1911"/>
    <w:rsid w:val="003A1CDF"/>
    <w:rsid w:val="003A1FD4"/>
    <w:rsid w:val="003A2C6A"/>
    <w:rsid w:val="003A3375"/>
    <w:rsid w:val="003A3F02"/>
    <w:rsid w:val="003A4A6D"/>
    <w:rsid w:val="003A539E"/>
    <w:rsid w:val="003A54BB"/>
    <w:rsid w:val="003A5651"/>
    <w:rsid w:val="003A716B"/>
    <w:rsid w:val="003A7AB8"/>
    <w:rsid w:val="003A7BE5"/>
    <w:rsid w:val="003B11BF"/>
    <w:rsid w:val="003B1361"/>
    <w:rsid w:val="003B300D"/>
    <w:rsid w:val="003B4895"/>
    <w:rsid w:val="003B5280"/>
    <w:rsid w:val="003B5595"/>
    <w:rsid w:val="003B5DD9"/>
    <w:rsid w:val="003B6A71"/>
    <w:rsid w:val="003B71D7"/>
    <w:rsid w:val="003B7382"/>
    <w:rsid w:val="003C0529"/>
    <w:rsid w:val="003C0B17"/>
    <w:rsid w:val="003C0CA0"/>
    <w:rsid w:val="003C1B22"/>
    <w:rsid w:val="003C22D3"/>
    <w:rsid w:val="003C23A5"/>
    <w:rsid w:val="003C2DD7"/>
    <w:rsid w:val="003C3B93"/>
    <w:rsid w:val="003C4A81"/>
    <w:rsid w:val="003C54C3"/>
    <w:rsid w:val="003C5DFE"/>
    <w:rsid w:val="003C6771"/>
    <w:rsid w:val="003C6C46"/>
    <w:rsid w:val="003C6E0C"/>
    <w:rsid w:val="003C6E3C"/>
    <w:rsid w:val="003C7AD3"/>
    <w:rsid w:val="003D0CAE"/>
    <w:rsid w:val="003D10F9"/>
    <w:rsid w:val="003D237A"/>
    <w:rsid w:val="003D2C14"/>
    <w:rsid w:val="003D3FBB"/>
    <w:rsid w:val="003D4DD5"/>
    <w:rsid w:val="003D4DFD"/>
    <w:rsid w:val="003D645D"/>
    <w:rsid w:val="003D6D4F"/>
    <w:rsid w:val="003D6E2C"/>
    <w:rsid w:val="003D6E64"/>
    <w:rsid w:val="003D7351"/>
    <w:rsid w:val="003D7630"/>
    <w:rsid w:val="003D78E4"/>
    <w:rsid w:val="003D7AA8"/>
    <w:rsid w:val="003E012B"/>
    <w:rsid w:val="003E043B"/>
    <w:rsid w:val="003E098F"/>
    <w:rsid w:val="003E0A2B"/>
    <w:rsid w:val="003E0DCF"/>
    <w:rsid w:val="003E13C5"/>
    <w:rsid w:val="003E13ED"/>
    <w:rsid w:val="003E38E7"/>
    <w:rsid w:val="003E3C08"/>
    <w:rsid w:val="003E4BFB"/>
    <w:rsid w:val="003E50BE"/>
    <w:rsid w:val="003E64AE"/>
    <w:rsid w:val="003E7730"/>
    <w:rsid w:val="003E7AD7"/>
    <w:rsid w:val="003F0382"/>
    <w:rsid w:val="003F0437"/>
    <w:rsid w:val="003F11B0"/>
    <w:rsid w:val="003F1D5D"/>
    <w:rsid w:val="003F30EB"/>
    <w:rsid w:val="003F3615"/>
    <w:rsid w:val="003F4050"/>
    <w:rsid w:val="003F4230"/>
    <w:rsid w:val="003F5153"/>
    <w:rsid w:val="003F51B6"/>
    <w:rsid w:val="003F6C33"/>
    <w:rsid w:val="003F6D48"/>
    <w:rsid w:val="003F70C7"/>
    <w:rsid w:val="003F7E3C"/>
    <w:rsid w:val="00400433"/>
    <w:rsid w:val="00400AD7"/>
    <w:rsid w:val="00400B00"/>
    <w:rsid w:val="00400DFE"/>
    <w:rsid w:val="004013C0"/>
    <w:rsid w:val="00401C64"/>
    <w:rsid w:val="004033BE"/>
    <w:rsid w:val="004059CE"/>
    <w:rsid w:val="00405A4A"/>
    <w:rsid w:val="00407145"/>
    <w:rsid w:val="00407986"/>
    <w:rsid w:val="00410A1F"/>
    <w:rsid w:val="0041237F"/>
    <w:rsid w:val="00412778"/>
    <w:rsid w:val="00412AE7"/>
    <w:rsid w:val="00413174"/>
    <w:rsid w:val="004167A5"/>
    <w:rsid w:val="0042119F"/>
    <w:rsid w:val="004224AF"/>
    <w:rsid w:val="004230B9"/>
    <w:rsid w:val="00423C07"/>
    <w:rsid w:val="00423FB0"/>
    <w:rsid w:val="00424098"/>
    <w:rsid w:val="00424289"/>
    <w:rsid w:val="004247BD"/>
    <w:rsid w:val="0042481A"/>
    <w:rsid w:val="00425C05"/>
    <w:rsid w:val="00426CFF"/>
    <w:rsid w:val="004270EA"/>
    <w:rsid w:val="00427164"/>
    <w:rsid w:val="00427191"/>
    <w:rsid w:val="0042761D"/>
    <w:rsid w:val="0042764E"/>
    <w:rsid w:val="0042794D"/>
    <w:rsid w:val="00427B9A"/>
    <w:rsid w:val="00427F0B"/>
    <w:rsid w:val="00427F87"/>
    <w:rsid w:val="004305F2"/>
    <w:rsid w:val="00432152"/>
    <w:rsid w:val="00433230"/>
    <w:rsid w:val="00433F84"/>
    <w:rsid w:val="004343EE"/>
    <w:rsid w:val="004356DD"/>
    <w:rsid w:val="00435F3B"/>
    <w:rsid w:val="004363D1"/>
    <w:rsid w:val="00436EE3"/>
    <w:rsid w:val="00437F86"/>
    <w:rsid w:val="0044006B"/>
    <w:rsid w:val="00440B11"/>
    <w:rsid w:val="00441216"/>
    <w:rsid w:val="004414BF"/>
    <w:rsid w:val="004417FD"/>
    <w:rsid w:val="00441F09"/>
    <w:rsid w:val="00442F3A"/>
    <w:rsid w:val="00442FDB"/>
    <w:rsid w:val="00443437"/>
    <w:rsid w:val="00444FB6"/>
    <w:rsid w:val="0044532A"/>
    <w:rsid w:val="0044548A"/>
    <w:rsid w:val="00447396"/>
    <w:rsid w:val="0045160F"/>
    <w:rsid w:val="00452BEA"/>
    <w:rsid w:val="00452F68"/>
    <w:rsid w:val="00453084"/>
    <w:rsid w:val="00453890"/>
    <w:rsid w:val="00453D47"/>
    <w:rsid w:val="004540AC"/>
    <w:rsid w:val="0045550B"/>
    <w:rsid w:val="00456E29"/>
    <w:rsid w:val="0045715B"/>
    <w:rsid w:val="004571C8"/>
    <w:rsid w:val="004579CE"/>
    <w:rsid w:val="0046089A"/>
    <w:rsid w:val="004615AB"/>
    <w:rsid w:val="004616D8"/>
    <w:rsid w:val="00461FB4"/>
    <w:rsid w:val="00463499"/>
    <w:rsid w:val="00463516"/>
    <w:rsid w:val="00465BB0"/>
    <w:rsid w:val="00465EE5"/>
    <w:rsid w:val="00466BD0"/>
    <w:rsid w:val="004703FA"/>
    <w:rsid w:val="004712F8"/>
    <w:rsid w:val="004715C9"/>
    <w:rsid w:val="0047189A"/>
    <w:rsid w:val="00471A22"/>
    <w:rsid w:val="00471C1C"/>
    <w:rsid w:val="00472840"/>
    <w:rsid w:val="00473CF2"/>
    <w:rsid w:val="004743AD"/>
    <w:rsid w:val="004745AD"/>
    <w:rsid w:val="0047658D"/>
    <w:rsid w:val="00476B6E"/>
    <w:rsid w:val="00477792"/>
    <w:rsid w:val="0048094D"/>
    <w:rsid w:val="004810E4"/>
    <w:rsid w:val="00482D10"/>
    <w:rsid w:val="00482E57"/>
    <w:rsid w:val="00483735"/>
    <w:rsid w:val="00485885"/>
    <w:rsid w:val="00485C9C"/>
    <w:rsid w:val="00487866"/>
    <w:rsid w:val="00491F0E"/>
    <w:rsid w:val="00492C4A"/>
    <w:rsid w:val="00492D7D"/>
    <w:rsid w:val="00493B06"/>
    <w:rsid w:val="0049407A"/>
    <w:rsid w:val="00494144"/>
    <w:rsid w:val="004941EC"/>
    <w:rsid w:val="0049466B"/>
    <w:rsid w:val="00496D15"/>
    <w:rsid w:val="004A0AB5"/>
    <w:rsid w:val="004A0F20"/>
    <w:rsid w:val="004A2B5B"/>
    <w:rsid w:val="004A2E16"/>
    <w:rsid w:val="004A2E31"/>
    <w:rsid w:val="004A3012"/>
    <w:rsid w:val="004A3025"/>
    <w:rsid w:val="004A31C9"/>
    <w:rsid w:val="004A3322"/>
    <w:rsid w:val="004A37C8"/>
    <w:rsid w:val="004A3D21"/>
    <w:rsid w:val="004A4CF8"/>
    <w:rsid w:val="004A5777"/>
    <w:rsid w:val="004A5FB5"/>
    <w:rsid w:val="004A618D"/>
    <w:rsid w:val="004A64C9"/>
    <w:rsid w:val="004A7229"/>
    <w:rsid w:val="004A72A2"/>
    <w:rsid w:val="004A7CDF"/>
    <w:rsid w:val="004B1CCD"/>
    <w:rsid w:val="004B1FEE"/>
    <w:rsid w:val="004B41A5"/>
    <w:rsid w:val="004B54B3"/>
    <w:rsid w:val="004B7A66"/>
    <w:rsid w:val="004C00AC"/>
    <w:rsid w:val="004C011C"/>
    <w:rsid w:val="004C1789"/>
    <w:rsid w:val="004C22E3"/>
    <w:rsid w:val="004C30B1"/>
    <w:rsid w:val="004C31F0"/>
    <w:rsid w:val="004C35F6"/>
    <w:rsid w:val="004C4145"/>
    <w:rsid w:val="004C45FD"/>
    <w:rsid w:val="004C47F1"/>
    <w:rsid w:val="004C560F"/>
    <w:rsid w:val="004C69B6"/>
    <w:rsid w:val="004C6CE3"/>
    <w:rsid w:val="004C7119"/>
    <w:rsid w:val="004C779E"/>
    <w:rsid w:val="004C78F8"/>
    <w:rsid w:val="004D0751"/>
    <w:rsid w:val="004D1252"/>
    <w:rsid w:val="004D2E7E"/>
    <w:rsid w:val="004D396D"/>
    <w:rsid w:val="004D4065"/>
    <w:rsid w:val="004D4102"/>
    <w:rsid w:val="004D4D04"/>
    <w:rsid w:val="004D5081"/>
    <w:rsid w:val="004D5461"/>
    <w:rsid w:val="004D65A4"/>
    <w:rsid w:val="004D6B37"/>
    <w:rsid w:val="004D7588"/>
    <w:rsid w:val="004D79E7"/>
    <w:rsid w:val="004E0C7C"/>
    <w:rsid w:val="004E137E"/>
    <w:rsid w:val="004E216C"/>
    <w:rsid w:val="004E454A"/>
    <w:rsid w:val="004E5D26"/>
    <w:rsid w:val="004E61D5"/>
    <w:rsid w:val="004E6628"/>
    <w:rsid w:val="004E6A32"/>
    <w:rsid w:val="004E72C5"/>
    <w:rsid w:val="004F00BB"/>
    <w:rsid w:val="004F0ACB"/>
    <w:rsid w:val="004F116F"/>
    <w:rsid w:val="004F23D7"/>
    <w:rsid w:val="004F3418"/>
    <w:rsid w:val="004F3809"/>
    <w:rsid w:val="004F5883"/>
    <w:rsid w:val="004F5983"/>
    <w:rsid w:val="004F5E72"/>
    <w:rsid w:val="004F6461"/>
    <w:rsid w:val="004F7996"/>
    <w:rsid w:val="004F7D6C"/>
    <w:rsid w:val="004F7E93"/>
    <w:rsid w:val="00501142"/>
    <w:rsid w:val="0050227F"/>
    <w:rsid w:val="005031A6"/>
    <w:rsid w:val="00505D61"/>
    <w:rsid w:val="00507697"/>
    <w:rsid w:val="005078CF"/>
    <w:rsid w:val="0051074A"/>
    <w:rsid w:val="005114DE"/>
    <w:rsid w:val="00511BD3"/>
    <w:rsid w:val="00513E84"/>
    <w:rsid w:val="0051406B"/>
    <w:rsid w:val="00514148"/>
    <w:rsid w:val="00514693"/>
    <w:rsid w:val="0051508A"/>
    <w:rsid w:val="00515ECF"/>
    <w:rsid w:val="00516766"/>
    <w:rsid w:val="00516804"/>
    <w:rsid w:val="00516C17"/>
    <w:rsid w:val="00520EC3"/>
    <w:rsid w:val="00521652"/>
    <w:rsid w:val="00522178"/>
    <w:rsid w:val="005225D7"/>
    <w:rsid w:val="00522ED2"/>
    <w:rsid w:val="0052320F"/>
    <w:rsid w:val="00523510"/>
    <w:rsid w:val="0052527E"/>
    <w:rsid w:val="00525B7A"/>
    <w:rsid w:val="005273D9"/>
    <w:rsid w:val="00527A38"/>
    <w:rsid w:val="00527CF4"/>
    <w:rsid w:val="00527D53"/>
    <w:rsid w:val="00527EEB"/>
    <w:rsid w:val="005306DD"/>
    <w:rsid w:val="00530B95"/>
    <w:rsid w:val="00531398"/>
    <w:rsid w:val="0053229E"/>
    <w:rsid w:val="00532A9A"/>
    <w:rsid w:val="00532E06"/>
    <w:rsid w:val="005340BE"/>
    <w:rsid w:val="005341E5"/>
    <w:rsid w:val="0053502A"/>
    <w:rsid w:val="0053515D"/>
    <w:rsid w:val="00535C24"/>
    <w:rsid w:val="00535F82"/>
    <w:rsid w:val="00541E0B"/>
    <w:rsid w:val="00543C54"/>
    <w:rsid w:val="00543CBB"/>
    <w:rsid w:val="005443FD"/>
    <w:rsid w:val="0054469A"/>
    <w:rsid w:val="00546172"/>
    <w:rsid w:val="00547F74"/>
    <w:rsid w:val="005509BF"/>
    <w:rsid w:val="005513E2"/>
    <w:rsid w:val="00552D16"/>
    <w:rsid w:val="00553C5F"/>
    <w:rsid w:val="00553E7C"/>
    <w:rsid w:val="00553F53"/>
    <w:rsid w:val="005546AE"/>
    <w:rsid w:val="005553C6"/>
    <w:rsid w:val="005558DD"/>
    <w:rsid w:val="00555F25"/>
    <w:rsid w:val="005564D3"/>
    <w:rsid w:val="005568D6"/>
    <w:rsid w:val="0056034D"/>
    <w:rsid w:val="005609B5"/>
    <w:rsid w:val="00561880"/>
    <w:rsid w:val="005618C5"/>
    <w:rsid w:val="00561A60"/>
    <w:rsid w:val="005627B1"/>
    <w:rsid w:val="00563988"/>
    <w:rsid w:val="00563A02"/>
    <w:rsid w:val="005646BE"/>
    <w:rsid w:val="00565A61"/>
    <w:rsid w:val="00565F9E"/>
    <w:rsid w:val="005661D1"/>
    <w:rsid w:val="0056676F"/>
    <w:rsid w:val="005671CB"/>
    <w:rsid w:val="00567978"/>
    <w:rsid w:val="00567DD4"/>
    <w:rsid w:val="00570E5F"/>
    <w:rsid w:val="00571AD2"/>
    <w:rsid w:val="00571BED"/>
    <w:rsid w:val="00571EC0"/>
    <w:rsid w:val="00572133"/>
    <w:rsid w:val="00572F61"/>
    <w:rsid w:val="005734CD"/>
    <w:rsid w:val="00573581"/>
    <w:rsid w:val="0057361A"/>
    <w:rsid w:val="00574F85"/>
    <w:rsid w:val="00575074"/>
    <w:rsid w:val="00575615"/>
    <w:rsid w:val="00575854"/>
    <w:rsid w:val="00575A50"/>
    <w:rsid w:val="005769B5"/>
    <w:rsid w:val="00576A1B"/>
    <w:rsid w:val="005773DE"/>
    <w:rsid w:val="00577AFD"/>
    <w:rsid w:val="0058010D"/>
    <w:rsid w:val="00581628"/>
    <w:rsid w:val="00581D99"/>
    <w:rsid w:val="00583423"/>
    <w:rsid w:val="00583BB4"/>
    <w:rsid w:val="00585143"/>
    <w:rsid w:val="0058576E"/>
    <w:rsid w:val="00585800"/>
    <w:rsid w:val="00585EFD"/>
    <w:rsid w:val="0058660D"/>
    <w:rsid w:val="00586F0D"/>
    <w:rsid w:val="005903A5"/>
    <w:rsid w:val="00590726"/>
    <w:rsid w:val="005911A4"/>
    <w:rsid w:val="005918EC"/>
    <w:rsid w:val="005919E0"/>
    <w:rsid w:val="00593679"/>
    <w:rsid w:val="005947E1"/>
    <w:rsid w:val="00595120"/>
    <w:rsid w:val="00595B94"/>
    <w:rsid w:val="00595E6D"/>
    <w:rsid w:val="0059620F"/>
    <w:rsid w:val="00596936"/>
    <w:rsid w:val="005969AF"/>
    <w:rsid w:val="00597497"/>
    <w:rsid w:val="00597529"/>
    <w:rsid w:val="00597807"/>
    <w:rsid w:val="005A108D"/>
    <w:rsid w:val="005A1A25"/>
    <w:rsid w:val="005A20D8"/>
    <w:rsid w:val="005A46B0"/>
    <w:rsid w:val="005A476D"/>
    <w:rsid w:val="005A5FBF"/>
    <w:rsid w:val="005A66FB"/>
    <w:rsid w:val="005A6C1D"/>
    <w:rsid w:val="005A71F3"/>
    <w:rsid w:val="005A7980"/>
    <w:rsid w:val="005A7D7B"/>
    <w:rsid w:val="005B0291"/>
    <w:rsid w:val="005B032A"/>
    <w:rsid w:val="005B0A22"/>
    <w:rsid w:val="005B1B6B"/>
    <w:rsid w:val="005B4CC2"/>
    <w:rsid w:val="005B5F04"/>
    <w:rsid w:val="005B666F"/>
    <w:rsid w:val="005B6742"/>
    <w:rsid w:val="005B6BDE"/>
    <w:rsid w:val="005B7E97"/>
    <w:rsid w:val="005C06A0"/>
    <w:rsid w:val="005C0A4E"/>
    <w:rsid w:val="005C27AE"/>
    <w:rsid w:val="005C27F7"/>
    <w:rsid w:val="005C28E4"/>
    <w:rsid w:val="005C2B15"/>
    <w:rsid w:val="005C2F1E"/>
    <w:rsid w:val="005C34FB"/>
    <w:rsid w:val="005C448E"/>
    <w:rsid w:val="005C61AE"/>
    <w:rsid w:val="005C79D3"/>
    <w:rsid w:val="005C7F8D"/>
    <w:rsid w:val="005D0F27"/>
    <w:rsid w:val="005D2CA9"/>
    <w:rsid w:val="005D31B8"/>
    <w:rsid w:val="005D3358"/>
    <w:rsid w:val="005D3892"/>
    <w:rsid w:val="005D397E"/>
    <w:rsid w:val="005D3A8F"/>
    <w:rsid w:val="005D3DA4"/>
    <w:rsid w:val="005D3F9B"/>
    <w:rsid w:val="005D4099"/>
    <w:rsid w:val="005D44A7"/>
    <w:rsid w:val="005D473A"/>
    <w:rsid w:val="005D4BF0"/>
    <w:rsid w:val="005D4D70"/>
    <w:rsid w:val="005D5594"/>
    <w:rsid w:val="005D5E75"/>
    <w:rsid w:val="005D7978"/>
    <w:rsid w:val="005D7FC3"/>
    <w:rsid w:val="005E026F"/>
    <w:rsid w:val="005E0324"/>
    <w:rsid w:val="005E06D4"/>
    <w:rsid w:val="005E109E"/>
    <w:rsid w:val="005E1668"/>
    <w:rsid w:val="005E176E"/>
    <w:rsid w:val="005E3429"/>
    <w:rsid w:val="005E3578"/>
    <w:rsid w:val="005E38CC"/>
    <w:rsid w:val="005E3D51"/>
    <w:rsid w:val="005E492A"/>
    <w:rsid w:val="005E4FE0"/>
    <w:rsid w:val="005E5733"/>
    <w:rsid w:val="005E624C"/>
    <w:rsid w:val="005F07A7"/>
    <w:rsid w:val="005F1350"/>
    <w:rsid w:val="005F2498"/>
    <w:rsid w:val="005F25AF"/>
    <w:rsid w:val="005F2690"/>
    <w:rsid w:val="005F3CCB"/>
    <w:rsid w:val="005F3F2B"/>
    <w:rsid w:val="005F476C"/>
    <w:rsid w:val="005F5FFA"/>
    <w:rsid w:val="005F6461"/>
    <w:rsid w:val="005F6C9D"/>
    <w:rsid w:val="005F70D9"/>
    <w:rsid w:val="005F762A"/>
    <w:rsid w:val="00600229"/>
    <w:rsid w:val="0060047A"/>
    <w:rsid w:val="00600EC3"/>
    <w:rsid w:val="00601ED1"/>
    <w:rsid w:val="0060343C"/>
    <w:rsid w:val="006034D1"/>
    <w:rsid w:val="00603D4C"/>
    <w:rsid w:val="00604315"/>
    <w:rsid w:val="00605F79"/>
    <w:rsid w:val="006072A2"/>
    <w:rsid w:val="00611186"/>
    <w:rsid w:val="00612C22"/>
    <w:rsid w:val="00613257"/>
    <w:rsid w:val="0061471F"/>
    <w:rsid w:val="006147AC"/>
    <w:rsid w:val="0061740C"/>
    <w:rsid w:val="00617932"/>
    <w:rsid w:val="00621A4B"/>
    <w:rsid w:val="00621D7C"/>
    <w:rsid w:val="00621F0D"/>
    <w:rsid w:val="0062240B"/>
    <w:rsid w:val="0062248D"/>
    <w:rsid w:val="006251B3"/>
    <w:rsid w:val="0062754E"/>
    <w:rsid w:val="006276EC"/>
    <w:rsid w:val="00627BFC"/>
    <w:rsid w:val="006300D5"/>
    <w:rsid w:val="006307C0"/>
    <w:rsid w:val="00631709"/>
    <w:rsid w:val="00634AC4"/>
    <w:rsid w:val="00635E49"/>
    <w:rsid w:val="0063642B"/>
    <w:rsid w:val="00636615"/>
    <w:rsid w:val="006367AE"/>
    <w:rsid w:val="006368CC"/>
    <w:rsid w:val="00636C11"/>
    <w:rsid w:val="006370C1"/>
    <w:rsid w:val="006401C7"/>
    <w:rsid w:val="0064035D"/>
    <w:rsid w:val="00640986"/>
    <w:rsid w:val="00640A8E"/>
    <w:rsid w:val="00640B53"/>
    <w:rsid w:val="006410B0"/>
    <w:rsid w:val="00641CA4"/>
    <w:rsid w:val="0064231B"/>
    <w:rsid w:val="00644270"/>
    <w:rsid w:val="00646ACF"/>
    <w:rsid w:val="00647F0D"/>
    <w:rsid w:val="006512FB"/>
    <w:rsid w:val="00652273"/>
    <w:rsid w:val="006525CB"/>
    <w:rsid w:val="006526BB"/>
    <w:rsid w:val="006526EF"/>
    <w:rsid w:val="00652795"/>
    <w:rsid w:val="00652997"/>
    <w:rsid w:val="00653CB7"/>
    <w:rsid w:val="00653FF5"/>
    <w:rsid w:val="00654E09"/>
    <w:rsid w:val="006579C6"/>
    <w:rsid w:val="00657AE9"/>
    <w:rsid w:val="00660ABD"/>
    <w:rsid w:val="00661A2D"/>
    <w:rsid w:val="00662ACF"/>
    <w:rsid w:val="0066382C"/>
    <w:rsid w:val="00663FAE"/>
    <w:rsid w:val="00666822"/>
    <w:rsid w:val="006672E8"/>
    <w:rsid w:val="006702D5"/>
    <w:rsid w:val="006703C4"/>
    <w:rsid w:val="006710F7"/>
    <w:rsid w:val="00671D87"/>
    <w:rsid w:val="00672A8C"/>
    <w:rsid w:val="0067411E"/>
    <w:rsid w:val="006748B2"/>
    <w:rsid w:val="0067593D"/>
    <w:rsid w:val="00675F9B"/>
    <w:rsid w:val="00676B5E"/>
    <w:rsid w:val="00677A10"/>
    <w:rsid w:val="006803B8"/>
    <w:rsid w:val="006804F4"/>
    <w:rsid w:val="00680FFE"/>
    <w:rsid w:val="006820B3"/>
    <w:rsid w:val="00682E6C"/>
    <w:rsid w:val="006832D6"/>
    <w:rsid w:val="00683C77"/>
    <w:rsid w:val="00684562"/>
    <w:rsid w:val="00684A7B"/>
    <w:rsid w:val="00685450"/>
    <w:rsid w:val="006859F7"/>
    <w:rsid w:val="006861CE"/>
    <w:rsid w:val="0068621A"/>
    <w:rsid w:val="0068724D"/>
    <w:rsid w:val="0069048C"/>
    <w:rsid w:val="00690A71"/>
    <w:rsid w:val="00691062"/>
    <w:rsid w:val="006917C0"/>
    <w:rsid w:val="00691CE2"/>
    <w:rsid w:val="00692168"/>
    <w:rsid w:val="006922F8"/>
    <w:rsid w:val="00692EE4"/>
    <w:rsid w:val="00693983"/>
    <w:rsid w:val="00693B0D"/>
    <w:rsid w:val="0069431E"/>
    <w:rsid w:val="00695202"/>
    <w:rsid w:val="006958A4"/>
    <w:rsid w:val="00696041"/>
    <w:rsid w:val="006962CE"/>
    <w:rsid w:val="00696EAC"/>
    <w:rsid w:val="006A05C5"/>
    <w:rsid w:val="006A0E45"/>
    <w:rsid w:val="006A242E"/>
    <w:rsid w:val="006A2CC4"/>
    <w:rsid w:val="006A3985"/>
    <w:rsid w:val="006A4669"/>
    <w:rsid w:val="006A4EFF"/>
    <w:rsid w:val="006A52DE"/>
    <w:rsid w:val="006A531C"/>
    <w:rsid w:val="006A53C0"/>
    <w:rsid w:val="006A5C4D"/>
    <w:rsid w:val="006A5E58"/>
    <w:rsid w:val="006A75B1"/>
    <w:rsid w:val="006A79CC"/>
    <w:rsid w:val="006A7F1C"/>
    <w:rsid w:val="006B0C33"/>
    <w:rsid w:val="006B168F"/>
    <w:rsid w:val="006B2FFA"/>
    <w:rsid w:val="006B301C"/>
    <w:rsid w:val="006B35F7"/>
    <w:rsid w:val="006B4379"/>
    <w:rsid w:val="006B595F"/>
    <w:rsid w:val="006B6127"/>
    <w:rsid w:val="006B6154"/>
    <w:rsid w:val="006B62E6"/>
    <w:rsid w:val="006B6D98"/>
    <w:rsid w:val="006B7386"/>
    <w:rsid w:val="006B7C64"/>
    <w:rsid w:val="006C095B"/>
    <w:rsid w:val="006C1727"/>
    <w:rsid w:val="006C21B2"/>
    <w:rsid w:val="006C2D24"/>
    <w:rsid w:val="006C3366"/>
    <w:rsid w:val="006C3B91"/>
    <w:rsid w:val="006C54FD"/>
    <w:rsid w:val="006C58F7"/>
    <w:rsid w:val="006C6931"/>
    <w:rsid w:val="006C6C99"/>
    <w:rsid w:val="006C7F1D"/>
    <w:rsid w:val="006D0617"/>
    <w:rsid w:val="006D0C07"/>
    <w:rsid w:val="006D11E6"/>
    <w:rsid w:val="006D141A"/>
    <w:rsid w:val="006D1F43"/>
    <w:rsid w:val="006D326A"/>
    <w:rsid w:val="006D411D"/>
    <w:rsid w:val="006D526F"/>
    <w:rsid w:val="006D5754"/>
    <w:rsid w:val="006D5A41"/>
    <w:rsid w:val="006D5C49"/>
    <w:rsid w:val="006D62F2"/>
    <w:rsid w:val="006E13D2"/>
    <w:rsid w:val="006E2294"/>
    <w:rsid w:val="006E22C1"/>
    <w:rsid w:val="006E2CF7"/>
    <w:rsid w:val="006E2EF4"/>
    <w:rsid w:val="006E50B0"/>
    <w:rsid w:val="006E53E4"/>
    <w:rsid w:val="006E553D"/>
    <w:rsid w:val="006F0738"/>
    <w:rsid w:val="006F07CD"/>
    <w:rsid w:val="006F0A6F"/>
    <w:rsid w:val="006F11F4"/>
    <w:rsid w:val="006F166C"/>
    <w:rsid w:val="006F274D"/>
    <w:rsid w:val="006F2E42"/>
    <w:rsid w:val="006F2FAA"/>
    <w:rsid w:val="006F380F"/>
    <w:rsid w:val="006F4BF1"/>
    <w:rsid w:val="006F4C58"/>
    <w:rsid w:val="006F5B87"/>
    <w:rsid w:val="006F5C7F"/>
    <w:rsid w:val="007005F8"/>
    <w:rsid w:val="00701E26"/>
    <w:rsid w:val="007028B0"/>
    <w:rsid w:val="0070291F"/>
    <w:rsid w:val="007029C2"/>
    <w:rsid w:val="0070300A"/>
    <w:rsid w:val="00703308"/>
    <w:rsid w:val="00704A68"/>
    <w:rsid w:val="00704BB3"/>
    <w:rsid w:val="00704FE7"/>
    <w:rsid w:val="0070591C"/>
    <w:rsid w:val="007063D7"/>
    <w:rsid w:val="00706C01"/>
    <w:rsid w:val="00707234"/>
    <w:rsid w:val="00707686"/>
    <w:rsid w:val="0070781F"/>
    <w:rsid w:val="00707B16"/>
    <w:rsid w:val="00710EDE"/>
    <w:rsid w:val="007123DE"/>
    <w:rsid w:val="0071375F"/>
    <w:rsid w:val="0071403C"/>
    <w:rsid w:val="00714175"/>
    <w:rsid w:val="00715C2A"/>
    <w:rsid w:val="00716B97"/>
    <w:rsid w:val="00716E84"/>
    <w:rsid w:val="00720DEC"/>
    <w:rsid w:val="00721351"/>
    <w:rsid w:val="00721EE2"/>
    <w:rsid w:val="00723587"/>
    <w:rsid w:val="007238E9"/>
    <w:rsid w:val="00724F07"/>
    <w:rsid w:val="00725093"/>
    <w:rsid w:val="007258CA"/>
    <w:rsid w:val="00725BCC"/>
    <w:rsid w:val="00726292"/>
    <w:rsid w:val="0072718E"/>
    <w:rsid w:val="007276B3"/>
    <w:rsid w:val="0073055E"/>
    <w:rsid w:val="00731222"/>
    <w:rsid w:val="00731889"/>
    <w:rsid w:val="0073323A"/>
    <w:rsid w:val="00733528"/>
    <w:rsid w:val="00734822"/>
    <w:rsid w:val="00737029"/>
    <w:rsid w:val="00737161"/>
    <w:rsid w:val="007404B1"/>
    <w:rsid w:val="00740D1F"/>
    <w:rsid w:val="007412C3"/>
    <w:rsid w:val="00741BB1"/>
    <w:rsid w:val="0074237C"/>
    <w:rsid w:val="00744852"/>
    <w:rsid w:val="0074488C"/>
    <w:rsid w:val="00744FC3"/>
    <w:rsid w:val="0074548B"/>
    <w:rsid w:val="00746E56"/>
    <w:rsid w:val="007475CD"/>
    <w:rsid w:val="00747A40"/>
    <w:rsid w:val="007501E0"/>
    <w:rsid w:val="00752025"/>
    <w:rsid w:val="0075347B"/>
    <w:rsid w:val="00755286"/>
    <w:rsid w:val="00756CD4"/>
    <w:rsid w:val="00761065"/>
    <w:rsid w:val="00762BE3"/>
    <w:rsid w:val="0076330A"/>
    <w:rsid w:val="00764992"/>
    <w:rsid w:val="00765ACD"/>
    <w:rsid w:val="00770553"/>
    <w:rsid w:val="007708FA"/>
    <w:rsid w:val="00770DFB"/>
    <w:rsid w:val="007713C2"/>
    <w:rsid w:val="00771DA5"/>
    <w:rsid w:val="00772002"/>
    <w:rsid w:val="00773343"/>
    <w:rsid w:val="007735ED"/>
    <w:rsid w:val="00773B4D"/>
    <w:rsid w:val="007740AC"/>
    <w:rsid w:val="00776297"/>
    <w:rsid w:val="007819DA"/>
    <w:rsid w:val="00783877"/>
    <w:rsid w:val="007845FD"/>
    <w:rsid w:val="00784BE0"/>
    <w:rsid w:val="00785220"/>
    <w:rsid w:val="00786089"/>
    <w:rsid w:val="00786780"/>
    <w:rsid w:val="00787C7B"/>
    <w:rsid w:val="00790AE9"/>
    <w:rsid w:val="00791465"/>
    <w:rsid w:val="00791522"/>
    <w:rsid w:val="007926F1"/>
    <w:rsid w:val="00792B6A"/>
    <w:rsid w:val="007933A9"/>
    <w:rsid w:val="0079539F"/>
    <w:rsid w:val="00795449"/>
    <w:rsid w:val="007964A2"/>
    <w:rsid w:val="00796E88"/>
    <w:rsid w:val="007A1555"/>
    <w:rsid w:val="007A2467"/>
    <w:rsid w:val="007A2A5D"/>
    <w:rsid w:val="007A2C6A"/>
    <w:rsid w:val="007A3B80"/>
    <w:rsid w:val="007A456B"/>
    <w:rsid w:val="007A491B"/>
    <w:rsid w:val="007A52E2"/>
    <w:rsid w:val="007A56F7"/>
    <w:rsid w:val="007A573C"/>
    <w:rsid w:val="007A590D"/>
    <w:rsid w:val="007A5A7E"/>
    <w:rsid w:val="007A5C99"/>
    <w:rsid w:val="007A5EA0"/>
    <w:rsid w:val="007A6AB3"/>
    <w:rsid w:val="007A7AD7"/>
    <w:rsid w:val="007A7BB8"/>
    <w:rsid w:val="007B03F5"/>
    <w:rsid w:val="007B059F"/>
    <w:rsid w:val="007B0991"/>
    <w:rsid w:val="007B1A2E"/>
    <w:rsid w:val="007B20A1"/>
    <w:rsid w:val="007B340E"/>
    <w:rsid w:val="007B34A4"/>
    <w:rsid w:val="007B3559"/>
    <w:rsid w:val="007B3BE8"/>
    <w:rsid w:val="007B59C1"/>
    <w:rsid w:val="007B6BC5"/>
    <w:rsid w:val="007B7317"/>
    <w:rsid w:val="007C0E2E"/>
    <w:rsid w:val="007C1768"/>
    <w:rsid w:val="007C17D4"/>
    <w:rsid w:val="007C19CA"/>
    <w:rsid w:val="007C1E38"/>
    <w:rsid w:val="007C1EC6"/>
    <w:rsid w:val="007C2AB0"/>
    <w:rsid w:val="007C2D90"/>
    <w:rsid w:val="007C2E11"/>
    <w:rsid w:val="007C32A3"/>
    <w:rsid w:val="007C35B5"/>
    <w:rsid w:val="007C41CE"/>
    <w:rsid w:val="007C47BD"/>
    <w:rsid w:val="007D02F1"/>
    <w:rsid w:val="007D03AA"/>
    <w:rsid w:val="007D283B"/>
    <w:rsid w:val="007D2ACA"/>
    <w:rsid w:val="007D374D"/>
    <w:rsid w:val="007D436C"/>
    <w:rsid w:val="007D4EBB"/>
    <w:rsid w:val="007D61C6"/>
    <w:rsid w:val="007D69FE"/>
    <w:rsid w:val="007E2B1E"/>
    <w:rsid w:val="007E2BA3"/>
    <w:rsid w:val="007E2BF6"/>
    <w:rsid w:val="007E2F70"/>
    <w:rsid w:val="007E3191"/>
    <w:rsid w:val="007E39CD"/>
    <w:rsid w:val="007E3A07"/>
    <w:rsid w:val="007E636D"/>
    <w:rsid w:val="007E64C4"/>
    <w:rsid w:val="007E6B6C"/>
    <w:rsid w:val="007F070E"/>
    <w:rsid w:val="007F09ED"/>
    <w:rsid w:val="007F0F4F"/>
    <w:rsid w:val="007F5084"/>
    <w:rsid w:val="007F5282"/>
    <w:rsid w:val="007F554D"/>
    <w:rsid w:val="007F5877"/>
    <w:rsid w:val="007F60DF"/>
    <w:rsid w:val="007F6708"/>
    <w:rsid w:val="007F6EC6"/>
    <w:rsid w:val="007F7085"/>
    <w:rsid w:val="007F733B"/>
    <w:rsid w:val="00801402"/>
    <w:rsid w:val="008028D2"/>
    <w:rsid w:val="00802BAA"/>
    <w:rsid w:val="00802C74"/>
    <w:rsid w:val="00803F89"/>
    <w:rsid w:val="00804BC5"/>
    <w:rsid w:val="00805D64"/>
    <w:rsid w:val="00806047"/>
    <w:rsid w:val="00806BF7"/>
    <w:rsid w:val="00807095"/>
    <w:rsid w:val="0080720B"/>
    <w:rsid w:val="0080789B"/>
    <w:rsid w:val="00807F7F"/>
    <w:rsid w:val="00810490"/>
    <w:rsid w:val="00810B44"/>
    <w:rsid w:val="00811025"/>
    <w:rsid w:val="00812541"/>
    <w:rsid w:val="00812631"/>
    <w:rsid w:val="00813BC7"/>
    <w:rsid w:val="00813F32"/>
    <w:rsid w:val="00817936"/>
    <w:rsid w:val="008179DF"/>
    <w:rsid w:val="00817B25"/>
    <w:rsid w:val="008200A5"/>
    <w:rsid w:val="00821356"/>
    <w:rsid w:val="00822331"/>
    <w:rsid w:val="00822E3B"/>
    <w:rsid w:val="00822FF3"/>
    <w:rsid w:val="00823324"/>
    <w:rsid w:val="008241F6"/>
    <w:rsid w:val="008246B3"/>
    <w:rsid w:val="00825F27"/>
    <w:rsid w:val="008267AE"/>
    <w:rsid w:val="0082741D"/>
    <w:rsid w:val="00827BBD"/>
    <w:rsid w:val="00830B61"/>
    <w:rsid w:val="008329F6"/>
    <w:rsid w:val="00832DB6"/>
    <w:rsid w:val="00832FD3"/>
    <w:rsid w:val="008357DD"/>
    <w:rsid w:val="008364CF"/>
    <w:rsid w:val="008407C1"/>
    <w:rsid w:val="00840ED5"/>
    <w:rsid w:val="00841D78"/>
    <w:rsid w:val="00842068"/>
    <w:rsid w:val="008421AD"/>
    <w:rsid w:val="00842402"/>
    <w:rsid w:val="008427BE"/>
    <w:rsid w:val="00842E35"/>
    <w:rsid w:val="00843272"/>
    <w:rsid w:val="00843A92"/>
    <w:rsid w:val="00844711"/>
    <w:rsid w:val="0084471F"/>
    <w:rsid w:val="00845000"/>
    <w:rsid w:val="008460ED"/>
    <w:rsid w:val="008474AF"/>
    <w:rsid w:val="00847B00"/>
    <w:rsid w:val="00852421"/>
    <w:rsid w:val="00852B5E"/>
    <w:rsid w:val="00852B8E"/>
    <w:rsid w:val="00852FD7"/>
    <w:rsid w:val="0085378E"/>
    <w:rsid w:val="008538D0"/>
    <w:rsid w:val="00853A18"/>
    <w:rsid w:val="008547C5"/>
    <w:rsid w:val="00855060"/>
    <w:rsid w:val="008572CD"/>
    <w:rsid w:val="00857B99"/>
    <w:rsid w:val="00861B81"/>
    <w:rsid w:val="00861F66"/>
    <w:rsid w:val="00863D78"/>
    <w:rsid w:val="008645B9"/>
    <w:rsid w:val="008655BF"/>
    <w:rsid w:val="00865F06"/>
    <w:rsid w:val="008674B6"/>
    <w:rsid w:val="00867E91"/>
    <w:rsid w:val="00870907"/>
    <w:rsid w:val="00870EC3"/>
    <w:rsid w:val="00871C87"/>
    <w:rsid w:val="00871EAB"/>
    <w:rsid w:val="00872C33"/>
    <w:rsid w:val="008735C5"/>
    <w:rsid w:val="00873AFC"/>
    <w:rsid w:val="00873C3D"/>
    <w:rsid w:val="00874DD4"/>
    <w:rsid w:val="00875387"/>
    <w:rsid w:val="008756AB"/>
    <w:rsid w:val="008758B5"/>
    <w:rsid w:val="008760ED"/>
    <w:rsid w:val="00876200"/>
    <w:rsid w:val="008765AB"/>
    <w:rsid w:val="00876D8B"/>
    <w:rsid w:val="00877390"/>
    <w:rsid w:val="0087739C"/>
    <w:rsid w:val="0087797F"/>
    <w:rsid w:val="00880195"/>
    <w:rsid w:val="008802CE"/>
    <w:rsid w:val="008826BF"/>
    <w:rsid w:val="00884556"/>
    <w:rsid w:val="00885117"/>
    <w:rsid w:val="00886207"/>
    <w:rsid w:val="0088625E"/>
    <w:rsid w:val="00886789"/>
    <w:rsid w:val="00886A84"/>
    <w:rsid w:val="00886BD1"/>
    <w:rsid w:val="0089145B"/>
    <w:rsid w:val="00891750"/>
    <w:rsid w:val="00891ABA"/>
    <w:rsid w:val="00892434"/>
    <w:rsid w:val="00893263"/>
    <w:rsid w:val="00893F0B"/>
    <w:rsid w:val="00894642"/>
    <w:rsid w:val="00895530"/>
    <w:rsid w:val="00895922"/>
    <w:rsid w:val="00896511"/>
    <w:rsid w:val="00897012"/>
    <w:rsid w:val="008A0826"/>
    <w:rsid w:val="008A10BA"/>
    <w:rsid w:val="008A126C"/>
    <w:rsid w:val="008A293D"/>
    <w:rsid w:val="008A4F8C"/>
    <w:rsid w:val="008A54F1"/>
    <w:rsid w:val="008A6521"/>
    <w:rsid w:val="008A6BBA"/>
    <w:rsid w:val="008A70CA"/>
    <w:rsid w:val="008B06EE"/>
    <w:rsid w:val="008B0C71"/>
    <w:rsid w:val="008B13D5"/>
    <w:rsid w:val="008B21DA"/>
    <w:rsid w:val="008B3534"/>
    <w:rsid w:val="008B42B0"/>
    <w:rsid w:val="008B4F63"/>
    <w:rsid w:val="008B4F64"/>
    <w:rsid w:val="008B51AA"/>
    <w:rsid w:val="008B5708"/>
    <w:rsid w:val="008B5EF5"/>
    <w:rsid w:val="008B71ED"/>
    <w:rsid w:val="008C0242"/>
    <w:rsid w:val="008C123E"/>
    <w:rsid w:val="008C3924"/>
    <w:rsid w:val="008C60AC"/>
    <w:rsid w:val="008C66BA"/>
    <w:rsid w:val="008C7C6C"/>
    <w:rsid w:val="008D1427"/>
    <w:rsid w:val="008D1D76"/>
    <w:rsid w:val="008D1E1E"/>
    <w:rsid w:val="008D2160"/>
    <w:rsid w:val="008D23E3"/>
    <w:rsid w:val="008D2B80"/>
    <w:rsid w:val="008D2FA0"/>
    <w:rsid w:val="008D36D2"/>
    <w:rsid w:val="008D3CA4"/>
    <w:rsid w:val="008D4F6D"/>
    <w:rsid w:val="008D6331"/>
    <w:rsid w:val="008D66CB"/>
    <w:rsid w:val="008D7290"/>
    <w:rsid w:val="008D749C"/>
    <w:rsid w:val="008E1786"/>
    <w:rsid w:val="008E189C"/>
    <w:rsid w:val="008E27AF"/>
    <w:rsid w:val="008E28EB"/>
    <w:rsid w:val="008E42F2"/>
    <w:rsid w:val="008E58E3"/>
    <w:rsid w:val="008E59F2"/>
    <w:rsid w:val="008E5DE7"/>
    <w:rsid w:val="008E73F6"/>
    <w:rsid w:val="008E766C"/>
    <w:rsid w:val="008E7882"/>
    <w:rsid w:val="008E79EB"/>
    <w:rsid w:val="008E7E48"/>
    <w:rsid w:val="008F0071"/>
    <w:rsid w:val="008F09FA"/>
    <w:rsid w:val="008F0F9B"/>
    <w:rsid w:val="008F1D68"/>
    <w:rsid w:val="008F22E8"/>
    <w:rsid w:val="008F2E58"/>
    <w:rsid w:val="008F300B"/>
    <w:rsid w:val="008F3258"/>
    <w:rsid w:val="008F4E1B"/>
    <w:rsid w:val="008F5232"/>
    <w:rsid w:val="008F5740"/>
    <w:rsid w:val="008F6271"/>
    <w:rsid w:val="008F7A32"/>
    <w:rsid w:val="008F7E58"/>
    <w:rsid w:val="00900781"/>
    <w:rsid w:val="0090119B"/>
    <w:rsid w:val="00901698"/>
    <w:rsid w:val="00902164"/>
    <w:rsid w:val="00903163"/>
    <w:rsid w:val="009032EB"/>
    <w:rsid w:val="00903906"/>
    <w:rsid w:val="00904BAD"/>
    <w:rsid w:val="009051AA"/>
    <w:rsid w:val="00905794"/>
    <w:rsid w:val="00905F1C"/>
    <w:rsid w:val="009072F2"/>
    <w:rsid w:val="009074F1"/>
    <w:rsid w:val="0090790B"/>
    <w:rsid w:val="009105B6"/>
    <w:rsid w:val="00912DBB"/>
    <w:rsid w:val="00913646"/>
    <w:rsid w:val="009154EB"/>
    <w:rsid w:val="009163DB"/>
    <w:rsid w:val="009203C8"/>
    <w:rsid w:val="00920478"/>
    <w:rsid w:val="00922200"/>
    <w:rsid w:val="00923108"/>
    <w:rsid w:val="00924ED2"/>
    <w:rsid w:val="0092602A"/>
    <w:rsid w:val="00927330"/>
    <w:rsid w:val="0093102E"/>
    <w:rsid w:val="00931155"/>
    <w:rsid w:val="009328E7"/>
    <w:rsid w:val="00933288"/>
    <w:rsid w:val="009336BC"/>
    <w:rsid w:val="0093506E"/>
    <w:rsid w:val="00935105"/>
    <w:rsid w:val="00935119"/>
    <w:rsid w:val="00936286"/>
    <w:rsid w:val="009362EA"/>
    <w:rsid w:val="009365F5"/>
    <w:rsid w:val="009371C6"/>
    <w:rsid w:val="0094075B"/>
    <w:rsid w:val="00940E51"/>
    <w:rsid w:val="00942546"/>
    <w:rsid w:val="00942737"/>
    <w:rsid w:val="00942DCF"/>
    <w:rsid w:val="0094368C"/>
    <w:rsid w:val="00943815"/>
    <w:rsid w:val="00943956"/>
    <w:rsid w:val="0094398D"/>
    <w:rsid w:val="00943FE3"/>
    <w:rsid w:val="00944070"/>
    <w:rsid w:val="00944EF0"/>
    <w:rsid w:val="00945174"/>
    <w:rsid w:val="00946900"/>
    <w:rsid w:val="00946F2F"/>
    <w:rsid w:val="00947A5A"/>
    <w:rsid w:val="00947E52"/>
    <w:rsid w:val="009517C7"/>
    <w:rsid w:val="00951F58"/>
    <w:rsid w:val="0095454F"/>
    <w:rsid w:val="00956D19"/>
    <w:rsid w:val="0095708B"/>
    <w:rsid w:val="0095733C"/>
    <w:rsid w:val="00957721"/>
    <w:rsid w:val="009601F8"/>
    <w:rsid w:val="00960DC4"/>
    <w:rsid w:val="0096144B"/>
    <w:rsid w:val="00961DE9"/>
    <w:rsid w:val="00961F4C"/>
    <w:rsid w:val="00962275"/>
    <w:rsid w:val="00962330"/>
    <w:rsid w:val="009624A8"/>
    <w:rsid w:val="00962969"/>
    <w:rsid w:val="00963446"/>
    <w:rsid w:val="00963457"/>
    <w:rsid w:val="00963767"/>
    <w:rsid w:val="0096484B"/>
    <w:rsid w:val="00964CB8"/>
    <w:rsid w:val="009657EB"/>
    <w:rsid w:val="00965B79"/>
    <w:rsid w:val="009678E6"/>
    <w:rsid w:val="00970D1B"/>
    <w:rsid w:val="0097265D"/>
    <w:rsid w:val="009730F7"/>
    <w:rsid w:val="0097374A"/>
    <w:rsid w:val="009739F6"/>
    <w:rsid w:val="009755FD"/>
    <w:rsid w:val="009761B8"/>
    <w:rsid w:val="009771E5"/>
    <w:rsid w:val="00977955"/>
    <w:rsid w:val="00977DC6"/>
    <w:rsid w:val="009803BE"/>
    <w:rsid w:val="009805E4"/>
    <w:rsid w:val="009807EA"/>
    <w:rsid w:val="00980C83"/>
    <w:rsid w:val="00981431"/>
    <w:rsid w:val="00982091"/>
    <w:rsid w:val="00983487"/>
    <w:rsid w:val="00984464"/>
    <w:rsid w:val="00984F08"/>
    <w:rsid w:val="009852F1"/>
    <w:rsid w:val="00986934"/>
    <w:rsid w:val="009873F2"/>
    <w:rsid w:val="009874D0"/>
    <w:rsid w:val="009876FB"/>
    <w:rsid w:val="009879FB"/>
    <w:rsid w:val="009901FD"/>
    <w:rsid w:val="009902D5"/>
    <w:rsid w:val="009907FA"/>
    <w:rsid w:val="009913E6"/>
    <w:rsid w:val="00993D15"/>
    <w:rsid w:val="00993F00"/>
    <w:rsid w:val="009944B7"/>
    <w:rsid w:val="00994D54"/>
    <w:rsid w:val="00995E81"/>
    <w:rsid w:val="009968CA"/>
    <w:rsid w:val="00996929"/>
    <w:rsid w:val="009A0325"/>
    <w:rsid w:val="009A0755"/>
    <w:rsid w:val="009A08AA"/>
    <w:rsid w:val="009A1575"/>
    <w:rsid w:val="009A270C"/>
    <w:rsid w:val="009A30F3"/>
    <w:rsid w:val="009A50CB"/>
    <w:rsid w:val="009A5B18"/>
    <w:rsid w:val="009A6FE7"/>
    <w:rsid w:val="009A7531"/>
    <w:rsid w:val="009A7AD7"/>
    <w:rsid w:val="009B0DD3"/>
    <w:rsid w:val="009B193B"/>
    <w:rsid w:val="009B286F"/>
    <w:rsid w:val="009B3262"/>
    <w:rsid w:val="009B3857"/>
    <w:rsid w:val="009B66B1"/>
    <w:rsid w:val="009B7079"/>
    <w:rsid w:val="009B744F"/>
    <w:rsid w:val="009B7E3B"/>
    <w:rsid w:val="009C0946"/>
    <w:rsid w:val="009C1F57"/>
    <w:rsid w:val="009C322C"/>
    <w:rsid w:val="009C4D0C"/>
    <w:rsid w:val="009C79BB"/>
    <w:rsid w:val="009D27A8"/>
    <w:rsid w:val="009D336A"/>
    <w:rsid w:val="009D3FAB"/>
    <w:rsid w:val="009D4645"/>
    <w:rsid w:val="009D468D"/>
    <w:rsid w:val="009D4DA0"/>
    <w:rsid w:val="009D5299"/>
    <w:rsid w:val="009D58A3"/>
    <w:rsid w:val="009D5CA4"/>
    <w:rsid w:val="009D6DEB"/>
    <w:rsid w:val="009E02E2"/>
    <w:rsid w:val="009E0E03"/>
    <w:rsid w:val="009E15E2"/>
    <w:rsid w:val="009E1B93"/>
    <w:rsid w:val="009E1CA5"/>
    <w:rsid w:val="009E22C5"/>
    <w:rsid w:val="009E2FBF"/>
    <w:rsid w:val="009E5992"/>
    <w:rsid w:val="009E72FE"/>
    <w:rsid w:val="009E7919"/>
    <w:rsid w:val="009F034B"/>
    <w:rsid w:val="009F2B8A"/>
    <w:rsid w:val="009F456D"/>
    <w:rsid w:val="009F5603"/>
    <w:rsid w:val="009F6761"/>
    <w:rsid w:val="009F6B97"/>
    <w:rsid w:val="009F6DD1"/>
    <w:rsid w:val="009F6E4E"/>
    <w:rsid w:val="009F79C7"/>
    <w:rsid w:val="009F7EF8"/>
    <w:rsid w:val="00A002AB"/>
    <w:rsid w:val="00A0077D"/>
    <w:rsid w:val="00A00A75"/>
    <w:rsid w:val="00A01807"/>
    <w:rsid w:val="00A0190B"/>
    <w:rsid w:val="00A01C86"/>
    <w:rsid w:val="00A01DB1"/>
    <w:rsid w:val="00A0254B"/>
    <w:rsid w:val="00A02852"/>
    <w:rsid w:val="00A02B2A"/>
    <w:rsid w:val="00A03A95"/>
    <w:rsid w:val="00A05482"/>
    <w:rsid w:val="00A06A63"/>
    <w:rsid w:val="00A07642"/>
    <w:rsid w:val="00A07899"/>
    <w:rsid w:val="00A10666"/>
    <w:rsid w:val="00A11217"/>
    <w:rsid w:val="00A12946"/>
    <w:rsid w:val="00A12B95"/>
    <w:rsid w:val="00A12E8B"/>
    <w:rsid w:val="00A1314E"/>
    <w:rsid w:val="00A14251"/>
    <w:rsid w:val="00A16521"/>
    <w:rsid w:val="00A17345"/>
    <w:rsid w:val="00A177C6"/>
    <w:rsid w:val="00A17E00"/>
    <w:rsid w:val="00A21662"/>
    <w:rsid w:val="00A2187D"/>
    <w:rsid w:val="00A224E9"/>
    <w:rsid w:val="00A2264C"/>
    <w:rsid w:val="00A2350C"/>
    <w:rsid w:val="00A23FEC"/>
    <w:rsid w:val="00A24AAC"/>
    <w:rsid w:val="00A25207"/>
    <w:rsid w:val="00A255B0"/>
    <w:rsid w:val="00A258D9"/>
    <w:rsid w:val="00A25F9E"/>
    <w:rsid w:val="00A262F0"/>
    <w:rsid w:val="00A266ED"/>
    <w:rsid w:val="00A2715F"/>
    <w:rsid w:val="00A27283"/>
    <w:rsid w:val="00A30258"/>
    <w:rsid w:val="00A31E41"/>
    <w:rsid w:val="00A34036"/>
    <w:rsid w:val="00A34A80"/>
    <w:rsid w:val="00A34AB2"/>
    <w:rsid w:val="00A35B8C"/>
    <w:rsid w:val="00A36DEA"/>
    <w:rsid w:val="00A37864"/>
    <w:rsid w:val="00A378FA"/>
    <w:rsid w:val="00A404AC"/>
    <w:rsid w:val="00A41436"/>
    <w:rsid w:val="00A4288C"/>
    <w:rsid w:val="00A458E8"/>
    <w:rsid w:val="00A46D07"/>
    <w:rsid w:val="00A47BAA"/>
    <w:rsid w:val="00A50987"/>
    <w:rsid w:val="00A51222"/>
    <w:rsid w:val="00A5132B"/>
    <w:rsid w:val="00A5135A"/>
    <w:rsid w:val="00A51701"/>
    <w:rsid w:val="00A52837"/>
    <w:rsid w:val="00A52FC6"/>
    <w:rsid w:val="00A538BF"/>
    <w:rsid w:val="00A53C03"/>
    <w:rsid w:val="00A54536"/>
    <w:rsid w:val="00A55594"/>
    <w:rsid w:val="00A563C0"/>
    <w:rsid w:val="00A5645B"/>
    <w:rsid w:val="00A56745"/>
    <w:rsid w:val="00A56C14"/>
    <w:rsid w:val="00A60078"/>
    <w:rsid w:val="00A6079A"/>
    <w:rsid w:val="00A60D57"/>
    <w:rsid w:val="00A60E6C"/>
    <w:rsid w:val="00A618B2"/>
    <w:rsid w:val="00A626EC"/>
    <w:rsid w:val="00A6437D"/>
    <w:rsid w:val="00A64B5F"/>
    <w:rsid w:val="00A658EF"/>
    <w:rsid w:val="00A667BD"/>
    <w:rsid w:val="00A67A1A"/>
    <w:rsid w:val="00A71435"/>
    <w:rsid w:val="00A7153E"/>
    <w:rsid w:val="00A71D12"/>
    <w:rsid w:val="00A7265C"/>
    <w:rsid w:val="00A72A86"/>
    <w:rsid w:val="00A72E5C"/>
    <w:rsid w:val="00A730E1"/>
    <w:rsid w:val="00A73BAC"/>
    <w:rsid w:val="00A741D3"/>
    <w:rsid w:val="00A75205"/>
    <w:rsid w:val="00A75FEA"/>
    <w:rsid w:val="00A7652D"/>
    <w:rsid w:val="00A7672D"/>
    <w:rsid w:val="00A76F9F"/>
    <w:rsid w:val="00A76FC1"/>
    <w:rsid w:val="00A8042A"/>
    <w:rsid w:val="00A809E8"/>
    <w:rsid w:val="00A80E98"/>
    <w:rsid w:val="00A81A88"/>
    <w:rsid w:val="00A81E78"/>
    <w:rsid w:val="00A8298D"/>
    <w:rsid w:val="00A82ACE"/>
    <w:rsid w:val="00A83DCC"/>
    <w:rsid w:val="00A85185"/>
    <w:rsid w:val="00A870A5"/>
    <w:rsid w:val="00A872DC"/>
    <w:rsid w:val="00A905F4"/>
    <w:rsid w:val="00A90C21"/>
    <w:rsid w:val="00A90D6E"/>
    <w:rsid w:val="00A91DC7"/>
    <w:rsid w:val="00A921D2"/>
    <w:rsid w:val="00A9250B"/>
    <w:rsid w:val="00A92990"/>
    <w:rsid w:val="00A92A62"/>
    <w:rsid w:val="00A92F85"/>
    <w:rsid w:val="00A937A6"/>
    <w:rsid w:val="00A94670"/>
    <w:rsid w:val="00A95656"/>
    <w:rsid w:val="00A96AF3"/>
    <w:rsid w:val="00A97508"/>
    <w:rsid w:val="00A9778D"/>
    <w:rsid w:val="00AA069A"/>
    <w:rsid w:val="00AA0B75"/>
    <w:rsid w:val="00AA0F07"/>
    <w:rsid w:val="00AA0F60"/>
    <w:rsid w:val="00AA0FB4"/>
    <w:rsid w:val="00AA120E"/>
    <w:rsid w:val="00AA16AD"/>
    <w:rsid w:val="00AA17A8"/>
    <w:rsid w:val="00AA198F"/>
    <w:rsid w:val="00AA201B"/>
    <w:rsid w:val="00AA4D34"/>
    <w:rsid w:val="00AA5031"/>
    <w:rsid w:val="00AA53A0"/>
    <w:rsid w:val="00AA5A5A"/>
    <w:rsid w:val="00AA5B85"/>
    <w:rsid w:val="00AA662E"/>
    <w:rsid w:val="00AA7309"/>
    <w:rsid w:val="00AA75B4"/>
    <w:rsid w:val="00AA7F88"/>
    <w:rsid w:val="00AB092A"/>
    <w:rsid w:val="00AB10D0"/>
    <w:rsid w:val="00AB182A"/>
    <w:rsid w:val="00AB1FF8"/>
    <w:rsid w:val="00AB203E"/>
    <w:rsid w:val="00AB21E6"/>
    <w:rsid w:val="00AB2D45"/>
    <w:rsid w:val="00AB2E25"/>
    <w:rsid w:val="00AB32B6"/>
    <w:rsid w:val="00AB330B"/>
    <w:rsid w:val="00AB337D"/>
    <w:rsid w:val="00AB4ADF"/>
    <w:rsid w:val="00AB4DB9"/>
    <w:rsid w:val="00AB5872"/>
    <w:rsid w:val="00AB7205"/>
    <w:rsid w:val="00AB76DA"/>
    <w:rsid w:val="00AB78DF"/>
    <w:rsid w:val="00AC2AAF"/>
    <w:rsid w:val="00AC4D29"/>
    <w:rsid w:val="00AC58EF"/>
    <w:rsid w:val="00AC6CAB"/>
    <w:rsid w:val="00AD09F5"/>
    <w:rsid w:val="00AD1BDD"/>
    <w:rsid w:val="00AD1D26"/>
    <w:rsid w:val="00AD36C0"/>
    <w:rsid w:val="00AD3B7D"/>
    <w:rsid w:val="00AD425C"/>
    <w:rsid w:val="00AD43C1"/>
    <w:rsid w:val="00AD4514"/>
    <w:rsid w:val="00AD524A"/>
    <w:rsid w:val="00AD563D"/>
    <w:rsid w:val="00AD578D"/>
    <w:rsid w:val="00AD79E6"/>
    <w:rsid w:val="00AD7A8E"/>
    <w:rsid w:val="00AD7DA3"/>
    <w:rsid w:val="00AE066F"/>
    <w:rsid w:val="00AE1318"/>
    <w:rsid w:val="00AE2055"/>
    <w:rsid w:val="00AE20AA"/>
    <w:rsid w:val="00AE2F86"/>
    <w:rsid w:val="00AE3AC7"/>
    <w:rsid w:val="00AE4B0F"/>
    <w:rsid w:val="00AE5154"/>
    <w:rsid w:val="00AE544F"/>
    <w:rsid w:val="00AE60EB"/>
    <w:rsid w:val="00AE6B17"/>
    <w:rsid w:val="00AE6E64"/>
    <w:rsid w:val="00AF00E5"/>
    <w:rsid w:val="00AF07B5"/>
    <w:rsid w:val="00AF09AA"/>
    <w:rsid w:val="00AF1271"/>
    <w:rsid w:val="00AF22C9"/>
    <w:rsid w:val="00AF3295"/>
    <w:rsid w:val="00AF4723"/>
    <w:rsid w:val="00AF5C69"/>
    <w:rsid w:val="00AF7A33"/>
    <w:rsid w:val="00B01EA7"/>
    <w:rsid w:val="00B03C31"/>
    <w:rsid w:val="00B048F5"/>
    <w:rsid w:val="00B04FD5"/>
    <w:rsid w:val="00B050CA"/>
    <w:rsid w:val="00B06FAF"/>
    <w:rsid w:val="00B07D8B"/>
    <w:rsid w:val="00B102BA"/>
    <w:rsid w:val="00B11B20"/>
    <w:rsid w:val="00B12319"/>
    <w:rsid w:val="00B12EF2"/>
    <w:rsid w:val="00B13478"/>
    <w:rsid w:val="00B14C9C"/>
    <w:rsid w:val="00B14D6D"/>
    <w:rsid w:val="00B1509E"/>
    <w:rsid w:val="00B15122"/>
    <w:rsid w:val="00B15776"/>
    <w:rsid w:val="00B17809"/>
    <w:rsid w:val="00B20098"/>
    <w:rsid w:val="00B22DE1"/>
    <w:rsid w:val="00B22E21"/>
    <w:rsid w:val="00B2420C"/>
    <w:rsid w:val="00B24308"/>
    <w:rsid w:val="00B25E56"/>
    <w:rsid w:val="00B26222"/>
    <w:rsid w:val="00B26B50"/>
    <w:rsid w:val="00B26EAB"/>
    <w:rsid w:val="00B30277"/>
    <w:rsid w:val="00B309B6"/>
    <w:rsid w:val="00B30C84"/>
    <w:rsid w:val="00B311D2"/>
    <w:rsid w:val="00B3149A"/>
    <w:rsid w:val="00B31646"/>
    <w:rsid w:val="00B317DE"/>
    <w:rsid w:val="00B31BE8"/>
    <w:rsid w:val="00B353E2"/>
    <w:rsid w:val="00B3561B"/>
    <w:rsid w:val="00B35A14"/>
    <w:rsid w:val="00B3659D"/>
    <w:rsid w:val="00B36F48"/>
    <w:rsid w:val="00B3700F"/>
    <w:rsid w:val="00B37040"/>
    <w:rsid w:val="00B40024"/>
    <w:rsid w:val="00B400E5"/>
    <w:rsid w:val="00B40E60"/>
    <w:rsid w:val="00B41B1B"/>
    <w:rsid w:val="00B4364A"/>
    <w:rsid w:val="00B43765"/>
    <w:rsid w:val="00B44260"/>
    <w:rsid w:val="00B44B68"/>
    <w:rsid w:val="00B44E90"/>
    <w:rsid w:val="00B45101"/>
    <w:rsid w:val="00B46363"/>
    <w:rsid w:val="00B4668E"/>
    <w:rsid w:val="00B46A0B"/>
    <w:rsid w:val="00B47CFF"/>
    <w:rsid w:val="00B47F4E"/>
    <w:rsid w:val="00B50749"/>
    <w:rsid w:val="00B508F9"/>
    <w:rsid w:val="00B51927"/>
    <w:rsid w:val="00B525D0"/>
    <w:rsid w:val="00B52D76"/>
    <w:rsid w:val="00B538B8"/>
    <w:rsid w:val="00B540A1"/>
    <w:rsid w:val="00B540C5"/>
    <w:rsid w:val="00B5480D"/>
    <w:rsid w:val="00B54C1F"/>
    <w:rsid w:val="00B54C4C"/>
    <w:rsid w:val="00B550F1"/>
    <w:rsid w:val="00B554EE"/>
    <w:rsid w:val="00B55CFC"/>
    <w:rsid w:val="00B55DB4"/>
    <w:rsid w:val="00B56402"/>
    <w:rsid w:val="00B56DC8"/>
    <w:rsid w:val="00B574E5"/>
    <w:rsid w:val="00B5769D"/>
    <w:rsid w:val="00B60371"/>
    <w:rsid w:val="00B622F4"/>
    <w:rsid w:val="00B62670"/>
    <w:rsid w:val="00B63437"/>
    <w:rsid w:val="00B63641"/>
    <w:rsid w:val="00B6378C"/>
    <w:rsid w:val="00B63AD0"/>
    <w:rsid w:val="00B645B3"/>
    <w:rsid w:val="00B65346"/>
    <w:rsid w:val="00B654C4"/>
    <w:rsid w:val="00B65DFF"/>
    <w:rsid w:val="00B65F71"/>
    <w:rsid w:val="00B66001"/>
    <w:rsid w:val="00B662FB"/>
    <w:rsid w:val="00B70415"/>
    <w:rsid w:val="00B70417"/>
    <w:rsid w:val="00B712CF"/>
    <w:rsid w:val="00B72E09"/>
    <w:rsid w:val="00B7365F"/>
    <w:rsid w:val="00B748B1"/>
    <w:rsid w:val="00B74B39"/>
    <w:rsid w:val="00B74E6D"/>
    <w:rsid w:val="00B74FCA"/>
    <w:rsid w:val="00B750A1"/>
    <w:rsid w:val="00B75368"/>
    <w:rsid w:val="00B75F0D"/>
    <w:rsid w:val="00B763C7"/>
    <w:rsid w:val="00B76C2E"/>
    <w:rsid w:val="00B80B75"/>
    <w:rsid w:val="00B8276E"/>
    <w:rsid w:val="00B830EB"/>
    <w:rsid w:val="00B83264"/>
    <w:rsid w:val="00B833ED"/>
    <w:rsid w:val="00B83423"/>
    <w:rsid w:val="00B83F7F"/>
    <w:rsid w:val="00B853B6"/>
    <w:rsid w:val="00B8673B"/>
    <w:rsid w:val="00B86A0D"/>
    <w:rsid w:val="00B86A31"/>
    <w:rsid w:val="00B8732A"/>
    <w:rsid w:val="00B87A5F"/>
    <w:rsid w:val="00B87BF5"/>
    <w:rsid w:val="00B87D68"/>
    <w:rsid w:val="00B907BE"/>
    <w:rsid w:val="00B90B53"/>
    <w:rsid w:val="00B91377"/>
    <w:rsid w:val="00B92303"/>
    <w:rsid w:val="00B941E3"/>
    <w:rsid w:val="00B942BC"/>
    <w:rsid w:val="00B97C1E"/>
    <w:rsid w:val="00B97DCC"/>
    <w:rsid w:val="00BA0D73"/>
    <w:rsid w:val="00BA158E"/>
    <w:rsid w:val="00BA27E7"/>
    <w:rsid w:val="00BA3581"/>
    <w:rsid w:val="00BA35F1"/>
    <w:rsid w:val="00BA3C2E"/>
    <w:rsid w:val="00BA3FD7"/>
    <w:rsid w:val="00BA5F90"/>
    <w:rsid w:val="00BA6132"/>
    <w:rsid w:val="00BA678E"/>
    <w:rsid w:val="00BA6C4D"/>
    <w:rsid w:val="00BA6DBD"/>
    <w:rsid w:val="00BA6F1F"/>
    <w:rsid w:val="00BA7B84"/>
    <w:rsid w:val="00BB0849"/>
    <w:rsid w:val="00BB0D20"/>
    <w:rsid w:val="00BB1180"/>
    <w:rsid w:val="00BB1487"/>
    <w:rsid w:val="00BB1CD0"/>
    <w:rsid w:val="00BB27F3"/>
    <w:rsid w:val="00BB2D29"/>
    <w:rsid w:val="00BB36DA"/>
    <w:rsid w:val="00BB3A6B"/>
    <w:rsid w:val="00BB3B1D"/>
    <w:rsid w:val="00BB3EF3"/>
    <w:rsid w:val="00BB40D2"/>
    <w:rsid w:val="00BB438A"/>
    <w:rsid w:val="00BB4B00"/>
    <w:rsid w:val="00BB4C11"/>
    <w:rsid w:val="00BB4F4D"/>
    <w:rsid w:val="00BB5488"/>
    <w:rsid w:val="00BB69A8"/>
    <w:rsid w:val="00BB6CE8"/>
    <w:rsid w:val="00BC00FD"/>
    <w:rsid w:val="00BC1523"/>
    <w:rsid w:val="00BC1BE1"/>
    <w:rsid w:val="00BC24E7"/>
    <w:rsid w:val="00BC27B9"/>
    <w:rsid w:val="00BC2C46"/>
    <w:rsid w:val="00BC40C5"/>
    <w:rsid w:val="00BC4757"/>
    <w:rsid w:val="00BC53A9"/>
    <w:rsid w:val="00BC54DE"/>
    <w:rsid w:val="00BC5E16"/>
    <w:rsid w:val="00BC7188"/>
    <w:rsid w:val="00BC7660"/>
    <w:rsid w:val="00BC7673"/>
    <w:rsid w:val="00BD0B5B"/>
    <w:rsid w:val="00BD170D"/>
    <w:rsid w:val="00BD36A4"/>
    <w:rsid w:val="00BD604D"/>
    <w:rsid w:val="00BD7ED8"/>
    <w:rsid w:val="00BD7F3B"/>
    <w:rsid w:val="00BE11E6"/>
    <w:rsid w:val="00BE13AF"/>
    <w:rsid w:val="00BE35DB"/>
    <w:rsid w:val="00BE3E33"/>
    <w:rsid w:val="00BE5A3E"/>
    <w:rsid w:val="00BE6852"/>
    <w:rsid w:val="00BE7CCE"/>
    <w:rsid w:val="00BE7E48"/>
    <w:rsid w:val="00BE7F00"/>
    <w:rsid w:val="00BF0A09"/>
    <w:rsid w:val="00BF11BD"/>
    <w:rsid w:val="00BF13A1"/>
    <w:rsid w:val="00BF38F6"/>
    <w:rsid w:val="00BF4CB6"/>
    <w:rsid w:val="00BF5B9A"/>
    <w:rsid w:val="00BF60DF"/>
    <w:rsid w:val="00BF6976"/>
    <w:rsid w:val="00BF7809"/>
    <w:rsid w:val="00BF7C4A"/>
    <w:rsid w:val="00BF7E77"/>
    <w:rsid w:val="00C001BD"/>
    <w:rsid w:val="00C0036D"/>
    <w:rsid w:val="00C01922"/>
    <w:rsid w:val="00C02410"/>
    <w:rsid w:val="00C024EA"/>
    <w:rsid w:val="00C032CC"/>
    <w:rsid w:val="00C050C1"/>
    <w:rsid w:val="00C06D90"/>
    <w:rsid w:val="00C076E1"/>
    <w:rsid w:val="00C0782B"/>
    <w:rsid w:val="00C07DFC"/>
    <w:rsid w:val="00C07F62"/>
    <w:rsid w:val="00C100FE"/>
    <w:rsid w:val="00C10F40"/>
    <w:rsid w:val="00C1102E"/>
    <w:rsid w:val="00C122FF"/>
    <w:rsid w:val="00C15065"/>
    <w:rsid w:val="00C1554C"/>
    <w:rsid w:val="00C15AA5"/>
    <w:rsid w:val="00C15ECB"/>
    <w:rsid w:val="00C16747"/>
    <w:rsid w:val="00C169D5"/>
    <w:rsid w:val="00C17BAD"/>
    <w:rsid w:val="00C17FF0"/>
    <w:rsid w:val="00C2028C"/>
    <w:rsid w:val="00C2098F"/>
    <w:rsid w:val="00C21954"/>
    <w:rsid w:val="00C238F8"/>
    <w:rsid w:val="00C2399A"/>
    <w:rsid w:val="00C23C06"/>
    <w:rsid w:val="00C25395"/>
    <w:rsid w:val="00C2552F"/>
    <w:rsid w:val="00C26B01"/>
    <w:rsid w:val="00C27718"/>
    <w:rsid w:val="00C27C35"/>
    <w:rsid w:val="00C27EC9"/>
    <w:rsid w:val="00C303C1"/>
    <w:rsid w:val="00C307FB"/>
    <w:rsid w:val="00C30A5F"/>
    <w:rsid w:val="00C313A7"/>
    <w:rsid w:val="00C31653"/>
    <w:rsid w:val="00C33343"/>
    <w:rsid w:val="00C35C4E"/>
    <w:rsid w:val="00C3694D"/>
    <w:rsid w:val="00C36F77"/>
    <w:rsid w:val="00C37506"/>
    <w:rsid w:val="00C40190"/>
    <w:rsid w:val="00C4086E"/>
    <w:rsid w:val="00C41E47"/>
    <w:rsid w:val="00C4280B"/>
    <w:rsid w:val="00C42C5F"/>
    <w:rsid w:val="00C43C75"/>
    <w:rsid w:val="00C43EC3"/>
    <w:rsid w:val="00C44216"/>
    <w:rsid w:val="00C44AC4"/>
    <w:rsid w:val="00C45B42"/>
    <w:rsid w:val="00C47956"/>
    <w:rsid w:val="00C5018B"/>
    <w:rsid w:val="00C504B3"/>
    <w:rsid w:val="00C50515"/>
    <w:rsid w:val="00C507CF"/>
    <w:rsid w:val="00C50F80"/>
    <w:rsid w:val="00C519FE"/>
    <w:rsid w:val="00C54A18"/>
    <w:rsid w:val="00C5502B"/>
    <w:rsid w:val="00C57496"/>
    <w:rsid w:val="00C57D9F"/>
    <w:rsid w:val="00C60B1D"/>
    <w:rsid w:val="00C60EC2"/>
    <w:rsid w:val="00C60F80"/>
    <w:rsid w:val="00C61757"/>
    <w:rsid w:val="00C65041"/>
    <w:rsid w:val="00C660B9"/>
    <w:rsid w:val="00C662D3"/>
    <w:rsid w:val="00C6645B"/>
    <w:rsid w:val="00C66937"/>
    <w:rsid w:val="00C67C8A"/>
    <w:rsid w:val="00C70703"/>
    <w:rsid w:val="00C70B66"/>
    <w:rsid w:val="00C70FA1"/>
    <w:rsid w:val="00C7173E"/>
    <w:rsid w:val="00C71FB5"/>
    <w:rsid w:val="00C72A21"/>
    <w:rsid w:val="00C73372"/>
    <w:rsid w:val="00C73A37"/>
    <w:rsid w:val="00C7459F"/>
    <w:rsid w:val="00C7506A"/>
    <w:rsid w:val="00C75D41"/>
    <w:rsid w:val="00C7694F"/>
    <w:rsid w:val="00C76CB4"/>
    <w:rsid w:val="00C76CD3"/>
    <w:rsid w:val="00C7743A"/>
    <w:rsid w:val="00C77ACA"/>
    <w:rsid w:val="00C80DDB"/>
    <w:rsid w:val="00C8246D"/>
    <w:rsid w:val="00C827A4"/>
    <w:rsid w:val="00C827A9"/>
    <w:rsid w:val="00C82E73"/>
    <w:rsid w:val="00C830AF"/>
    <w:rsid w:val="00C8528B"/>
    <w:rsid w:val="00C858FD"/>
    <w:rsid w:val="00C86495"/>
    <w:rsid w:val="00C867DF"/>
    <w:rsid w:val="00C87371"/>
    <w:rsid w:val="00C8744C"/>
    <w:rsid w:val="00C90B6A"/>
    <w:rsid w:val="00C92B54"/>
    <w:rsid w:val="00C92BCB"/>
    <w:rsid w:val="00C92C22"/>
    <w:rsid w:val="00C92F27"/>
    <w:rsid w:val="00C936DF"/>
    <w:rsid w:val="00C93EFC"/>
    <w:rsid w:val="00C94E40"/>
    <w:rsid w:val="00C950B7"/>
    <w:rsid w:val="00C958F8"/>
    <w:rsid w:val="00C959DE"/>
    <w:rsid w:val="00C95D79"/>
    <w:rsid w:val="00C96C8F"/>
    <w:rsid w:val="00C9702D"/>
    <w:rsid w:val="00C97B04"/>
    <w:rsid w:val="00CA13F0"/>
    <w:rsid w:val="00CA1899"/>
    <w:rsid w:val="00CA2CD2"/>
    <w:rsid w:val="00CA2F61"/>
    <w:rsid w:val="00CA2F65"/>
    <w:rsid w:val="00CA33B3"/>
    <w:rsid w:val="00CA458E"/>
    <w:rsid w:val="00CA464A"/>
    <w:rsid w:val="00CA4738"/>
    <w:rsid w:val="00CA4EAD"/>
    <w:rsid w:val="00CA5109"/>
    <w:rsid w:val="00CA5B52"/>
    <w:rsid w:val="00CA6715"/>
    <w:rsid w:val="00CA70EF"/>
    <w:rsid w:val="00CA72BA"/>
    <w:rsid w:val="00CB0D51"/>
    <w:rsid w:val="00CB227E"/>
    <w:rsid w:val="00CB2BE3"/>
    <w:rsid w:val="00CB2DDC"/>
    <w:rsid w:val="00CB34AB"/>
    <w:rsid w:val="00CB46AB"/>
    <w:rsid w:val="00CB4B40"/>
    <w:rsid w:val="00CB4EDC"/>
    <w:rsid w:val="00CB59FF"/>
    <w:rsid w:val="00CB5A10"/>
    <w:rsid w:val="00CB5DE8"/>
    <w:rsid w:val="00CB61F2"/>
    <w:rsid w:val="00CB6248"/>
    <w:rsid w:val="00CB659C"/>
    <w:rsid w:val="00CB6689"/>
    <w:rsid w:val="00CB723A"/>
    <w:rsid w:val="00CC069A"/>
    <w:rsid w:val="00CC0E5D"/>
    <w:rsid w:val="00CC1212"/>
    <w:rsid w:val="00CC1878"/>
    <w:rsid w:val="00CC1E7D"/>
    <w:rsid w:val="00CC62DA"/>
    <w:rsid w:val="00CD0F04"/>
    <w:rsid w:val="00CD1585"/>
    <w:rsid w:val="00CD20D3"/>
    <w:rsid w:val="00CD2A53"/>
    <w:rsid w:val="00CD3E14"/>
    <w:rsid w:val="00CD42A9"/>
    <w:rsid w:val="00CD4D31"/>
    <w:rsid w:val="00CD5C76"/>
    <w:rsid w:val="00CD5CE9"/>
    <w:rsid w:val="00CD61F0"/>
    <w:rsid w:val="00CD62D6"/>
    <w:rsid w:val="00CD6393"/>
    <w:rsid w:val="00CD67E5"/>
    <w:rsid w:val="00CD6B8B"/>
    <w:rsid w:val="00CD6D6A"/>
    <w:rsid w:val="00CD7260"/>
    <w:rsid w:val="00CD7604"/>
    <w:rsid w:val="00CE121F"/>
    <w:rsid w:val="00CE1347"/>
    <w:rsid w:val="00CE296F"/>
    <w:rsid w:val="00CE2CE6"/>
    <w:rsid w:val="00CE35E5"/>
    <w:rsid w:val="00CE39C0"/>
    <w:rsid w:val="00CE4416"/>
    <w:rsid w:val="00CE45D0"/>
    <w:rsid w:val="00CE52B9"/>
    <w:rsid w:val="00CE726F"/>
    <w:rsid w:val="00CF145F"/>
    <w:rsid w:val="00CF1D32"/>
    <w:rsid w:val="00CF2D62"/>
    <w:rsid w:val="00CF3213"/>
    <w:rsid w:val="00CF331E"/>
    <w:rsid w:val="00CF3508"/>
    <w:rsid w:val="00CF36BC"/>
    <w:rsid w:val="00CF3AAB"/>
    <w:rsid w:val="00CF44CD"/>
    <w:rsid w:val="00CF4A30"/>
    <w:rsid w:val="00CF4D38"/>
    <w:rsid w:val="00CF7640"/>
    <w:rsid w:val="00CF7A74"/>
    <w:rsid w:val="00CF7C61"/>
    <w:rsid w:val="00D00759"/>
    <w:rsid w:val="00D02AB1"/>
    <w:rsid w:val="00D03295"/>
    <w:rsid w:val="00D035FB"/>
    <w:rsid w:val="00D03BE5"/>
    <w:rsid w:val="00D040C4"/>
    <w:rsid w:val="00D04783"/>
    <w:rsid w:val="00D05A7B"/>
    <w:rsid w:val="00D1019A"/>
    <w:rsid w:val="00D10EF3"/>
    <w:rsid w:val="00D12501"/>
    <w:rsid w:val="00D1274B"/>
    <w:rsid w:val="00D12AF5"/>
    <w:rsid w:val="00D12F01"/>
    <w:rsid w:val="00D14887"/>
    <w:rsid w:val="00D14A3F"/>
    <w:rsid w:val="00D14E68"/>
    <w:rsid w:val="00D1581C"/>
    <w:rsid w:val="00D15E0A"/>
    <w:rsid w:val="00D164D2"/>
    <w:rsid w:val="00D167AD"/>
    <w:rsid w:val="00D167F8"/>
    <w:rsid w:val="00D16D48"/>
    <w:rsid w:val="00D16F77"/>
    <w:rsid w:val="00D172F5"/>
    <w:rsid w:val="00D178ED"/>
    <w:rsid w:val="00D20360"/>
    <w:rsid w:val="00D2085E"/>
    <w:rsid w:val="00D20CFF"/>
    <w:rsid w:val="00D2112E"/>
    <w:rsid w:val="00D2148D"/>
    <w:rsid w:val="00D214DE"/>
    <w:rsid w:val="00D21A18"/>
    <w:rsid w:val="00D21E12"/>
    <w:rsid w:val="00D240EE"/>
    <w:rsid w:val="00D24FE5"/>
    <w:rsid w:val="00D26519"/>
    <w:rsid w:val="00D26827"/>
    <w:rsid w:val="00D26CA6"/>
    <w:rsid w:val="00D300B1"/>
    <w:rsid w:val="00D303F6"/>
    <w:rsid w:val="00D319F4"/>
    <w:rsid w:val="00D31C12"/>
    <w:rsid w:val="00D32BBC"/>
    <w:rsid w:val="00D33787"/>
    <w:rsid w:val="00D34F09"/>
    <w:rsid w:val="00D35349"/>
    <w:rsid w:val="00D36A11"/>
    <w:rsid w:val="00D40F80"/>
    <w:rsid w:val="00D41DDE"/>
    <w:rsid w:val="00D4291D"/>
    <w:rsid w:val="00D42BB0"/>
    <w:rsid w:val="00D43DA6"/>
    <w:rsid w:val="00D43F80"/>
    <w:rsid w:val="00D443D9"/>
    <w:rsid w:val="00D44738"/>
    <w:rsid w:val="00D448A7"/>
    <w:rsid w:val="00D44C9B"/>
    <w:rsid w:val="00D44D82"/>
    <w:rsid w:val="00D44EDA"/>
    <w:rsid w:val="00D4512F"/>
    <w:rsid w:val="00D457C7"/>
    <w:rsid w:val="00D457FA"/>
    <w:rsid w:val="00D46E19"/>
    <w:rsid w:val="00D479F7"/>
    <w:rsid w:val="00D500EA"/>
    <w:rsid w:val="00D51478"/>
    <w:rsid w:val="00D51DE8"/>
    <w:rsid w:val="00D535A1"/>
    <w:rsid w:val="00D54B3C"/>
    <w:rsid w:val="00D54FD4"/>
    <w:rsid w:val="00D554A6"/>
    <w:rsid w:val="00D55821"/>
    <w:rsid w:val="00D5605E"/>
    <w:rsid w:val="00D567F5"/>
    <w:rsid w:val="00D57D68"/>
    <w:rsid w:val="00D6041A"/>
    <w:rsid w:val="00D6184A"/>
    <w:rsid w:val="00D61A12"/>
    <w:rsid w:val="00D62917"/>
    <w:rsid w:val="00D6298D"/>
    <w:rsid w:val="00D63619"/>
    <w:rsid w:val="00D63929"/>
    <w:rsid w:val="00D6411F"/>
    <w:rsid w:val="00D659B5"/>
    <w:rsid w:val="00D66460"/>
    <w:rsid w:val="00D66481"/>
    <w:rsid w:val="00D66863"/>
    <w:rsid w:val="00D706AB"/>
    <w:rsid w:val="00D70C4C"/>
    <w:rsid w:val="00D71586"/>
    <w:rsid w:val="00D71B45"/>
    <w:rsid w:val="00D72859"/>
    <w:rsid w:val="00D72BAB"/>
    <w:rsid w:val="00D73158"/>
    <w:rsid w:val="00D735D1"/>
    <w:rsid w:val="00D7457A"/>
    <w:rsid w:val="00D7578E"/>
    <w:rsid w:val="00D75953"/>
    <w:rsid w:val="00D7678F"/>
    <w:rsid w:val="00D76B96"/>
    <w:rsid w:val="00D76BD4"/>
    <w:rsid w:val="00D76CD5"/>
    <w:rsid w:val="00D76E47"/>
    <w:rsid w:val="00D77403"/>
    <w:rsid w:val="00D813A3"/>
    <w:rsid w:val="00D81740"/>
    <w:rsid w:val="00D81C78"/>
    <w:rsid w:val="00D82022"/>
    <w:rsid w:val="00D82FEF"/>
    <w:rsid w:val="00D844A7"/>
    <w:rsid w:val="00D844D9"/>
    <w:rsid w:val="00D84C96"/>
    <w:rsid w:val="00D85478"/>
    <w:rsid w:val="00D85B2B"/>
    <w:rsid w:val="00D85CB6"/>
    <w:rsid w:val="00D86DDA"/>
    <w:rsid w:val="00D877EE"/>
    <w:rsid w:val="00D90132"/>
    <w:rsid w:val="00D90A8A"/>
    <w:rsid w:val="00D90EAF"/>
    <w:rsid w:val="00D90FB7"/>
    <w:rsid w:val="00D917E3"/>
    <w:rsid w:val="00D91EA5"/>
    <w:rsid w:val="00D92BFF"/>
    <w:rsid w:val="00D9320D"/>
    <w:rsid w:val="00D93EA1"/>
    <w:rsid w:val="00D94ADB"/>
    <w:rsid w:val="00D94F33"/>
    <w:rsid w:val="00D9580F"/>
    <w:rsid w:val="00D95CEA"/>
    <w:rsid w:val="00D96AB0"/>
    <w:rsid w:val="00D972F5"/>
    <w:rsid w:val="00D97898"/>
    <w:rsid w:val="00D97C12"/>
    <w:rsid w:val="00DA092C"/>
    <w:rsid w:val="00DA0F36"/>
    <w:rsid w:val="00DA19DE"/>
    <w:rsid w:val="00DA2497"/>
    <w:rsid w:val="00DA42F6"/>
    <w:rsid w:val="00DA503F"/>
    <w:rsid w:val="00DA5597"/>
    <w:rsid w:val="00DA6153"/>
    <w:rsid w:val="00DB0010"/>
    <w:rsid w:val="00DB0CD9"/>
    <w:rsid w:val="00DB0DBC"/>
    <w:rsid w:val="00DB1366"/>
    <w:rsid w:val="00DB276E"/>
    <w:rsid w:val="00DB3EC3"/>
    <w:rsid w:val="00DB423E"/>
    <w:rsid w:val="00DB4360"/>
    <w:rsid w:val="00DB5706"/>
    <w:rsid w:val="00DB571C"/>
    <w:rsid w:val="00DB5A92"/>
    <w:rsid w:val="00DB6F37"/>
    <w:rsid w:val="00DB7AE4"/>
    <w:rsid w:val="00DB7D0D"/>
    <w:rsid w:val="00DC1656"/>
    <w:rsid w:val="00DC24C4"/>
    <w:rsid w:val="00DC260E"/>
    <w:rsid w:val="00DC29B2"/>
    <w:rsid w:val="00DC38FA"/>
    <w:rsid w:val="00DC51E3"/>
    <w:rsid w:val="00DC5CF1"/>
    <w:rsid w:val="00DC6B63"/>
    <w:rsid w:val="00DC6D28"/>
    <w:rsid w:val="00DC7199"/>
    <w:rsid w:val="00DD0D8E"/>
    <w:rsid w:val="00DD14BF"/>
    <w:rsid w:val="00DD14F8"/>
    <w:rsid w:val="00DD259E"/>
    <w:rsid w:val="00DD2720"/>
    <w:rsid w:val="00DD3E82"/>
    <w:rsid w:val="00DD4B53"/>
    <w:rsid w:val="00DD672A"/>
    <w:rsid w:val="00DD71C3"/>
    <w:rsid w:val="00DD7235"/>
    <w:rsid w:val="00DD7318"/>
    <w:rsid w:val="00DE09D7"/>
    <w:rsid w:val="00DE2BCE"/>
    <w:rsid w:val="00DE2E4B"/>
    <w:rsid w:val="00DE397C"/>
    <w:rsid w:val="00DE3AF2"/>
    <w:rsid w:val="00DE4131"/>
    <w:rsid w:val="00DE5040"/>
    <w:rsid w:val="00DE58EB"/>
    <w:rsid w:val="00DE6363"/>
    <w:rsid w:val="00DE6800"/>
    <w:rsid w:val="00DF03A5"/>
    <w:rsid w:val="00DF05B1"/>
    <w:rsid w:val="00DF15A2"/>
    <w:rsid w:val="00DF1B2B"/>
    <w:rsid w:val="00DF24AE"/>
    <w:rsid w:val="00DF2B58"/>
    <w:rsid w:val="00DF2E03"/>
    <w:rsid w:val="00DF3125"/>
    <w:rsid w:val="00DF479B"/>
    <w:rsid w:val="00DF4FE0"/>
    <w:rsid w:val="00DF5309"/>
    <w:rsid w:val="00DF54C1"/>
    <w:rsid w:val="00DF74EA"/>
    <w:rsid w:val="00E00918"/>
    <w:rsid w:val="00E0295E"/>
    <w:rsid w:val="00E032BC"/>
    <w:rsid w:val="00E05077"/>
    <w:rsid w:val="00E058FE"/>
    <w:rsid w:val="00E0599F"/>
    <w:rsid w:val="00E0616B"/>
    <w:rsid w:val="00E064F9"/>
    <w:rsid w:val="00E066FC"/>
    <w:rsid w:val="00E07B03"/>
    <w:rsid w:val="00E07B15"/>
    <w:rsid w:val="00E10E19"/>
    <w:rsid w:val="00E1137C"/>
    <w:rsid w:val="00E1280C"/>
    <w:rsid w:val="00E12F13"/>
    <w:rsid w:val="00E13256"/>
    <w:rsid w:val="00E14A83"/>
    <w:rsid w:val="00E15404"/>
    <w:rsid w:val="00E154BD"/>
    <w:rsid w:val="00E1563D"/>
    <w:rsid w:val="00E15DBE"/>
    <w:rsid w:val="00E16610"/>
    <w:rsid w:val="00E168AE"/>
    <w:rsid w:val="00E169AA"/>
    <w:rsid w:val="00E16FB1"/>
    <w:rsid w:val="00E17431"/>
    <w:rsid w:val="00E17643"/>
    <w:rsid w:val="00E20E90"/>
    <w:rsid w:val="00E2159C"/>
    <w:rsid w:val="00E21636"/>
    <w:rsid w:val="00E21930"/>
    <w:rsid w:val="00E21ED2"/>
    <w:rsid w:val="00E22908"/>
    <w:rsid w:val="00E22DC4"/>
    <w:rsid w:val="00E24749"/>
    <w:rsid w:val="00E24F17"/>
    <w:rsid w:val="00E263C3"/>
    <w:rsid w:val="00E27DDD"/>
    <w:rsid w:val="00E306FA"/>
    <w:rsid w:val="00E30D94"/>
    <w:rsid w:val="00E3132A"/>
    <w:rsid w:val="00E314A1"/>
    <w:rsid w:val="00E31A76"/>
    <w:rsid w:val="00E32472"/>
    <w:rsid w:val="00E3298C"/>
    <w:rsid w:val="00E33377"/>
    <w:rsid w:val="00E360F3"/>
    <w:rsid w:val="00E36138"/>
    <w:rsid w:val="00E361EF"/>
    <w:rsid w:val="00E3627F"/>
    <w:rsid w:val="00E369DD"/>
    <w:rsid w:val="00E376CD"/>
    <w:rsid w:val="00E37710"/>
    <w:rsid w:val="00E40F87"/>
    <w:rsid w:val="00E41470"/>
    <w:rsid w:val="00E4450F"/>
    <w:rsid w:val="00E445A9"/>
    <w:rsid w:val="00E45211"/>
    <w:rsid w:val="00E46E91"/>
    <w:rsid w:val="00E470F1"/>
    <w:rsid w:val="00E50108"/>
    <w:rsid w:val="00E5183D"/>
    <w:rsid w:val="00E518D9"/>
    <w:rsid w:val="00E52654"/>
    <w:rsid w:val="00E5438E"/>
    <w:rsid w:val="00E5473F"/>
    <w:rsid w:val="00E566C3"/>
    <w:rsid w:val="00E56757"/>
    <w:rsid w:val="00E60160"/>
    <w:rsid w:val="00E60690"/>
    <w:rsid w:val="00E62BF7"/>
    <w:rsid w:val="00E63322"/>
    <w:rsid w:val="00E63E97"/>
    <w:rsid w:val="00E6449B"/>
    <w:rsid w:val="00E64BF5"/>
    <w:rsid w:val="00E6573F"/>
    <w:rsid w:val="00E65751"/>
    <w:rsid w:val="00E65797"/>
    <w:rsid w:val="00E70201"/>
    <w:rsid w:val="00E718DE"/>
    <w:rsid w:val="00E725F8"/>
    <w:rsid w:val="00E74FF6"/>
    <w:rsid w:val="00E7633A"/>
    <w:rsid w:val="00E76450"/>
    <w:rsid w:val="00E76877"/>
    <w:rsid w:val="00E7745E"/>
    <w:rsid w:val="00E80DDF"/>
    <w:rsid w:val="00E822EE"/>
    <w:rsid w:val="00E83ABA"/>
    <w:rsid w:val="00E8402F"/>
    <w:rsid w:val="00E841A0"/>
    <w:rsid w:val="00E84522"/>
    <w:rsid w:val="00E86095"/>
    <w:rsid w:val="00E86F91"/>
    <w:rsid w:val="00E8789A"/>
    <w:rsid w:val="00E90704"/>
    <w:rsid w:val="00E90A77"/>
    <w:rsid w:val="00E9109F"/>
    <w:rsid w:val="00E91BD4"/>
    <w:rsid w:val="00E91FBB"/>
    <w:rsid w:val="00E93A1C"/>
    <w:rsid w:val="00E962CF"/>
    <w:rsid w:val="00E97108"/>
    <w:rsid w:val="00EA02E0"/>
    <w:rsid w:val="00EA13D1"/>
    <w:rsid w:val="00EA1C15"/>
    <w:rsid w:val="00EA2CA6"/>
    <w:rsid w:val="00EA3177"/>
    <w:rsid w:val="00EA38D7"/>
    <w:rsid w:val="00EA53E4"/>
    <w:rsid w:val="00EA5A74"/>
    <w:rsid w:val="00EA6673"/>
    <w:rsid w:val="00EA6827"/>
    <w:rsid w:val="00EA7817"/>
    <w:rsid w:val="00EB01CF"/>
    <w:rsid w:val="00EB0AE6"/>
    <w:rsid w:val="00EB0E9E"/>
    <w:rsid w:val="00EB116D"/>
    <w:rsid w:val="00EB299E"/>
    <w:rsid w:val="00EB359E"/>
    <w:rsid w:val="00EB477E"/>
    <w:rsid w:val="00EB4C81"/>
    <w:rsid w:val="00EB5583"/>
    <w:rsid w:val="00EB5BF9"/>
    <w:rsid w:val="00EB5D08"/>
    <w:rsid w:val="00EB708A"/>
    <w:rsid w:val="00EC06F7"/>
    <w:rsid w:val="00EC0DB8"/>
    <w:rsid w:val="00EC1EAF"/>
    <w:rsid w:val="00EC2146"/>
    <w:rsid w:val="00EC25E1"/>
    <w:rsid w:val="00EC2DE7"/>
    <w:rsid w:val="00EC2EE7"/>
    <w:rsid w:val="00EC48DD"/>
    <w:rsid w:val="00EC4A95"/>
    <w:rsid w:val="00EC5BC3"/>
    <w:rsid w:val="00EC5FF3"/>
    <w:rsid w:val="00EC6773"/>
    <w:rsid w:val="00EC6CA6"/>
    <w:rsid w:val="00EC7E7B"/>
    <w:rsid w:val="00ED010D"/>
    <w:rsid w:val="00ED0640"/>
    <w:rsid w:val="00ED0E42"/>
    <w:rsid w:val="00ED19DB"/>
    <w:rsid w:val="00ED2626"/>
    <w:rsid w:val="00ED2D1A"/>
    <w:rsid w:val="00ED2DF2"/>
    <w:rsid w:val="00ED3CF0"/>
    <w:rsid w:val="00ED601A"/>
    <w:rsid w:val="00ED77A4"/>
    <w:rsid w:val="00EE0088"/>
    <w:rsid w:val="00EE0414"/>
    <w:rsid w:val="00EE0B71"/>
    <w:rsid w:val="00EE1954"/>
    <w:rsid w:val="00EE1CA6"/>
    <w:rsid w:val="00EE245E"/>
    <w:rsid w:val="00EE2595"/>
    <w:rsid w:val="00EE25B3"/>
    <w:rsid w:val="00EE2636"/>
    <w:rsid w:val="00EE3972"/>
    <w:rsid w:val="00EE402A"/>
    <w:rsid w:val="00EE41BC"/>
    <w:rsid w:val="00EE42EC"/>
    <w:rsid w:val="00EE4B3D"/>
    <w:rsid w:val="00EE54DD"/>
    <w:rsid w:val="00EE596F"/>
    <w:rsid w:val="00EE605D"/>
    <w:rsid w:val="00EE66F3"/>
    <w:rsid w:val="00EE6D8A"/>
    <w:rsid w:val="00EE7507"/>
    <w:rsid w:val="00EE7530"/>
    <w:rsid w:val="00EE757B"/>
    <w:rsid w:val="00EF056F"/>
    <w:rsid w:val="00EF111A"/>
    <w:rsid w:val="00EF1743"/>
    <w:rsid w:val="00EF3D21"/>
    <w:rsid w:val="00EF49C8"/>
    <w:rsid w:val="00EF51DE"/>
    <w:rsid w:val="00EF59BB"/>
    <w:rsid w:val="00EF5BC7"/>
    <w:rsid w:val="00EF7AC7"/>
    <w:rsid w:val="00F00A00"/>
    <w:rsid w:val="00F00EF0"/>
    <w:rsid w:val="00F00FE4"/>
    <w:rsid w:val="00F01849"/>
    <w:rsid w:val="00F02BED"/>
    <w:rsid w:val="00F02F8F"/>
    <w:rsid w:val="00F05036"/>
    <w:rsid w:val="00F05884"/>
    <w:rsid w:val="00F059B7"/>
    <w:rsid w:val="00F10A00"/>
    <w:rsid w:val="00F11FFB"/>
    <w:rsid w:val="00F12251"/>
    <w:rsid w:val="00F1249C"/>
    <w:rsid w:val="00F126B4"/>
    <w:rsid w:val="00F14352"/>
    <w:rsid w:val="00F152CC"/>
    <w:rsid w:val="00F15894"/>
    <w:rsid w:val="00F201A8"/>
    <w:rsid w:val="00F208E6"/>
    <w:rsid w:val="00F21038"/>
    <w:rsid w:val="00F21070"/>
    <w:rsid w:val="00F2110E"/>
    <w:rsid w:val="00F24725"/>
    <w:rsid w:val="00F24AB6"/>
    <w:rsid w:val="00F24F38"/>
    <w:rsid w:val="00F25FE6"/>
    <w:rsid w:val="00F2651E"/>
    <w:rsid w:val="00F26B72"/>
    <w:rsid w:val="00F271E3"/>
    <w:rsid w:val="00F27D1F"/>
    <w:rsid w:val="00F27E17"/>
    <w:rsid w:val="00F27E97"/>
    <w:rsid w:val="00F27EB8"/>
    <w:rsid w:val="00F27EF6"/>
    <w:rsid w:val="00F3035B"/>
    <w:rsid w:val="00F306B7"/>
    <w:rsid w:val="00F308DE"/>
    <w:rsid w:val="00F30B47"/>
    <w:rsid w:val="00F30C8E"/>
    <w:rsid w:val="00F311DC"/>
    <w:rsid w:val="00F316D8"/>
    <w:rsid w:val="00F318D0"/>
    <w:rsid w:val="00F321DF"/>
    <w:rsid w:val="00F32EC7"/>
    <w:rsid w:val="00F35074"/>
    <w:rsid w:val="00F3525B"/>
    <w:rsid w:val="00F35582"/>
    <w:rsid w:val="00F35C92"/>
    <w:rsid w:val="00F35CE2"/>
    <w:rsid w:val="00F365A3"/>
    <w:rsid w:val="00F369ED"/>
    <w:rsid w:val="00F36D68"/>
    <w:rsid w:val="00F40A23"/>
    <w:rsid w:val="00F40A89"/>
    <w:rsid w:val="00F415BD"/>
    <w:rsid w:val="00F41FA9"/>
    <w:rsid w:val="00F4204F"/>
    <w:rsid w:val="00F42068"/>
    <w:rsid w:val="00F43603"/>
    <w:rsid w:val="00F43847"/>
    <w:rsid w:val="00F446C9"/>
    <w:rsid w:val="00F44E1B"/>
    <w:rsid w:val="00F4589F"/>
    <w:rsid w:val="00F459A6"/>
    <w:rsid w:val="00F45A18"/>
    <w:rsid w:val="00F45F17"/>
    <w:rsid w:val="00F463EB"/>
    <w:rsid w:val="00F46681"/>
    <w:rsid w:val="00F478E1"/>
    <w:rsid w:val="00F505F6"/>
    <w:rsid w:val="00F5252E"/>
    <w:rsid w:val="00F53AB9"/>
    <w:rsid w:val="00F54E4F"/>
    <w:rsid w:val="00F5509C"/>
    <w:rsid w:val="00F56B2C"/>
    <w:rsid w:val="00F57597"/>
    <w:rsid w:val="00F601A2"/>
    <w:rsid w:val="00F6064C"/>
    <w:rsid w:val="00F60700"/>
    <w:rsid w:val="00F60794"/>
    <w:rsid w:val="00F60818"/>
    <w:rsid w:val="00F61578"/>
    <w:rsid w:val="00F63643"/>
    <w:rsid w:val="00F63B12"/>
    <w:rsid w:val="00F63E7F"/>
    <w:rsid w:val="00F65193"/>
    <w:rsid w:val="00F65510"/>
    <w:rsid w:val="00F65D21"/>
    <w:rsid w:val="00F666A8"/>
    <w:rsid w:val="00F67D0C"/>
    <w:rsid w:val="00F7069D"/>
    <w:rsid w:val="00F70B7F"/>
    <w:rsid w:val="00F717CE"/>
    <w:rsid w:val="00F72506"/>
    <w:rsid w:val="00F725D0"/>
    <w:rsid w:val="00F74513"/>
    <w:rsid w:val="00F750C5"/>
    <w:rsid w:val="00F752D5"/>
    <w:rsid w:val="00F75854"/>
    <w:rsid w:val="00F76D0E"/>
    <w:rsid w:val="00F80893"/>
    <w:rsid w:val="00F80C18"/>
    <w:rsid w:val="00F811F2"/>
    <w:rsid w:val="00F81822"/>
    <w:rsid w:val="00F818C0"/>
    <w:rsid w:val="00F81FD9"/>
    <w:rsid w:val="00F82183"/>
    <w:rsid w:val="00F8427E"/>
    <w:rsid w:val="00F85768"/>
    <w:rsid w:val="00F8590D"/>
    <w:rsid w:val="00F8591F"/>
    <w:rsid w:val="00F85EEC"/>
    <w:rsid w:val="00F876BE"/>
    <w:rsid w:val="00F878D3"/>
    <w:rsid w:val="00F90751"/>
    <w:rsid w:val="00F9148A"/>
    <w:rsid w:val="00F918A8"/>
    <w:rsid w:val="00F919BD"/>
    <w:rsid w:val="00F92FF1"/>
    <w:rsid w:val="00F945CE"/>
    <w:rsid w:val="00F94717"/>
    <w:rsid w:val="00F9509A"/>
    <w:rsid w:val="00F95798"/>
    <w:rsid w:val="00F96384"/>
    <w:rsid w:val="00F97FE6"/>
    <w:rsid w:val="00FA088D"/>
    <w:rsid w:val="00FA0A66"/>
    <w:rsid w:val="00FA1B10"/>
    <w:rsid w:val="00FA1D17"/>
    <w:rsid w:val="00FA33E8"/>
    <w:rsid w:val="00FA3A96"/>
    <w:rsid w:val="00FA482C"/>
    <w:rsid w:val="00FA4C3C"/>
    <w:rsid w:val="00FA54E6"/>
    <w:rsid w:val="00FA65B8"/>
    <w:rsid w:val="00FA681A"/>
    <w:rsid w:val="00FA6F74"/>
    <w:rsid w:val="00FA7058"/>
    <w:rsid w:val="00FA7A22"/>
    <w:rsid w:val="00FB0C1A"/>
    <w:rsid w:val="00FB1A81"/>
    <w:rsid w:val="00FB2BE1"/>
    <w:rsid w:val="00FB35D9"/>
    <w:rsid w:val="00FB3FD0"/>
    <w:rsid w:val="00FB5744"/>
    <w:rsid w:val="00FB5DBB"/>
    <w:rsid w:val="00FB63E6"/>
    <w:rsid w:val="00FB6FFF"/>
    <w:rsid w:val="00FB7984"/>
    <w:rsid w:val="00FC3E1C"/>
    <w:rsid w:val="00FC4DDE"/>
    <w:rsid w:val="00FC530E"/>
    <w:rsid w:val="00FC7268"/>
    <w:rsid w:val="00FD1487"/>
    <w:rsid w:val="00FD2336"/>
    <w:rsid w:val="00FD23F6"/>
    <w:rsid w:val="00FD268E"/>
    <w:rsid w:val="00FD2F7B"/>
    <w:rsid w:val="00FD4DCF"/>
    <w:rsid w:val="00FD5EEB"/>
    <w:rsid w:val="00FD7358"/>
    <w:rsid w:val="00FE03CE"/>
    <w:rsid w:val="00FE0F51"/>
    <w:rsid w:val="00FE2E0C"/>
    <w:rsid w:val="00FE2EF2"/>
    <w:rsid w:val="00FE5B14"/>
    <w:rsid w:val="00FE664C"/>
    <w:rsid w:val="00FE69F7"/>
    <w:rsid w:val="00FF0288"/>
    <w:rsid w:val="00FF0538"/>
    <w:rsid w:val="00FF1371"/>
    <w:rsid w:val="00FF1F41"/>
    <w:rsid w:val="00FF20C1"/>
    <w:rsid w:val="00FF3073"/>
    <w:rsid w:val="00FF30A4"/>
    <w:rsid w:val="00FF370A"/>
    <w:rsid w:val="00FF3B9C"/>
    <w:rsid w:val="00FF580E"/>
    <w:rsid w:val="00FF5ACA"/>
    <w:rsid w:val="00FF64AB"/>
    <w:rsid w:val="00FF7A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EAEFA"/>
  <w15:docId w15:val="{BF9273E7-C51E-4C6E-BAD5-EC7B9B8D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pPr>
        <w:spacing w:after="60"/>
        <w:ind w:left="714"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B-CH_Standard"/>
    <w:qFormat/>
    <w:pPr>
      <w:spacing w:after="120"/>
      <w:ind w:left="0" w:firstLine="0"/>
    </w:pPr>
    <w:rPr>
      <w:lang w:val="de-CH"/>
    </w:rPr>
  </w:style>
  <w:style w:type="paragraph" w:styleId="berschrift1">
    <w:name w:val="heading 1"/>
    <w:aliases w:val="SBSC_Ueb_1"/>
    <w:basedOn w:val="B-CHUeberschrift2"/>
    <w:link w:val="berschrift1Zchn"/>
    <w:pPr>
      <w:numPr>
        <w:ilvl w:val="0"/>
      </w:numPr>
      <w:spacing w:after="240"/>
      <w:ind w:left="851" w:hanging="851"/>
      <w:outlineLvl w:val="0"/>
    </w:pPr>
    <w:rPr>
      <w:i w:val="0"/>
      <w:sz w:val="32"/>
      <w:szCs w:val="32"/>
    </w:rPr>
  </w:style>
  <w:style w:type="paragraph" w:styleId="berschrift2">
    <w:name w:val="heading 2"/>
    <w:aliases w:val="SBSC_Ueb_2"/>
    <w:basedOn w:val="Standard"/>
    <w:link w:val="berschrift2Zchn"/>
    <w:unhideWhenUsed/>
    <w:pPr>
      <w:keepNext/>
      <w:keepLines/>
      <w:numPr>
        <w:ilvl w:val="1"/>
        <w:numId w:val="1"/>
      </w:numPr>
      <w:spacing w:before="120" w:after="180"/>
      <w:ind w:left="851" w:hanging="851"/>
      <w:outlineLvl w:val="1"/>
    </w:pPr>
    <w:rPr>
      <w:b/>
      <w:i/>
      <w:sz w:val="28"/>
      <w:szCs w:val="28"/>
    </w:rPr>
  </w:style>
  <w:style w:type="paragraph" w:styleId="berschrift3">
    <w:name w:val="heading 3"/>
    <w:aliases w:val="SBSC_Ueb_3"/>
    <w:basedOn w:val="Standard"/>
    <w:link w:val="berschrift3Zchn"/>
    <w:unhideWhenUsed/>
    <w:pPr>
      <w:keepNext/>
      <w:keepLines/>
      <w:numPr>
        <w:ilvl w:val="2"/>
        <w:numId w:val="1"/>
      </w:numPr>
      <w:spacing w:before="120"/>
      <w:ind w:left="851" w:hanging="851"/>
      <w:outlineLvl w:val="2"/>
    </w:pPr>
    <w:rPr>
      <w:b/>
    </w:rPr>
  </w:style>
  <w:style w:type="paragraph" w:styleId="berschrift4">
    <w:name w:val="heading 4"/>
    <w:basedOn w:val="Standard"/>
    <w:link w:val="berschrift4Zchn"/>
    <w:uiPriority w:val="9"/>
    <w:semiHidden/>
    <w:unhideWhenUsed/>
    <w:pPr>
      <w:keepNext/>
      <w:keepLines/>
      <w:numPr>
        <w:ilvl w:val="3"/>
        <w:numId w:val="1"/>
      </w:numPr>
      <w:spacing w:before="200"/>
      <w:outlineLvl w:val="3"/>
    </w:pPr>
    <w:rPr>
      <w:rFonts w:ascii="Cambria" w:hAnsi="Cambria"/>
      <w:b/>
      <w:i/>
      <w:color w:val="4F81BD"/>
    </w:rPr>
  </w:style>
  <w:style w:type="paragraph" w:styleId="berschrift5">
    <w:name w:val="heading 5"/>
    <w:basedOn w:val="Standard"/>
    <w:link w:val="berschrift5Zchn"/>
    <w:uiPriority w:val="9"/>
    <w:semiHidden/>
    <w:unhideWhenUsed/>
    <w:qFormat/>
    <w:pPr>
      <w:keepNext/>
      <w:keepLines/>
      <w:numPr>
        <w:ilvl w:val="4"/>
        <w:numId w:val="1"/>
      </w:numPr>
      <w:spacing w:before="200"/>
      <w:outlineLvl w:val="4"/>
    </w:pPr>
    <w:rPr>
      <w:rFonts w:ascii="Cambria" w:hAnsi="Cambria"/>
      <w:color w:val="243F60"/>
    </w:rPr>
  </w:style>
  <w:style w:type="paragraph" w:styleId="berschrift6">
    <w:name w:val="heading 6"/>
    <w:basedOn w:val="Standard"/>
    <w:link w:val="berschrift6Zchn"/>
    <w:uiPriority w:val="9"/>
    <w:semiHidden/>
    <w:unhideWhenUsed/>
    <w:qFormat/>
    <w:pPr>
      <w:keepNext/>
      <w:keepLines/>
      <w:numPr>
        <w:ilvl w:val="5"/>
        <w:numId w:val="1"/>
      </w:numPr>
      <w:spacing w:before="200"/>
      <w:outlineLvl w:val="5"/>
    </w:pPr>
    <w:rPr>
      <w:rFonts w:ascii="Cambria" w:hAnsi="Cambria"/>
      <w:i/>
      <w:color w:val="243F60"/>
    </w:rPr>
  </w:style>
  <w:style w:type="paragraph" w:styleId="berschrift7">
    <w:name w:val="heading 7"/>
    <w:basedOn w:val="Standard"/>
    <w:link w:val="berschrift7Zchn"/>
    <w:uiPriority w:val="9"/>
    <w:semiHidden/>
    <w:unhideWhenUsed/>
    <w:qFormat/>
    <w:pPr>
      <w:keepNext/>
      <w:keepLines/>
      <w:numPr>
        <w:ilvl w:val="6"/>
        <w:numId w:val="1"/>
      </w:numPr>
      <w:spacing w:before="200"/>
      <w:outlineLvl w:val="6"/>
    </w:pPr>
    <w:rPr>
      <w:rFonts w:ascii="Cambria" w:hAnsi="Cambria"/>
      <w:i/>
      <w:color w:val="404040"/>
    </w:rPr>
  </w:style>
  <w:style w:type="paragraph" w:styleId="berschrift8">
    <w:name w:val="heading 8"/>
    <w:basedOn w:val="Standard"/>
    <w:link w:val="berschrift8Zchn"/>
    <w:uiPriority w:val="9"/>
    <w:semiHidden/>
    <w:unhideWhenUsed/>
    <w:qFormat/>
    <w:pPr>
      <w:keepNext/>
      <w:keepLines/>
      <w:numPr>
        <w:ilvl w:val="7"/>
        <w:numId w:val="1"/>
      </w:numPr>
      <w:spacing w:before="200"/>
      <w:outlineLvl w:val="7"/>
    </w:pPr>
    <w:rPr>
      <w:rFonts w:ascii="Cambria" w:hAnsi="Cambria"/>
      <w:color w:val="404040"/>
    </w:rPr>
  </w:style>
  <w:style w:type="paragraph" w:styleId="berschrift9">
    <w:name w:val="heading 9"/>
    <w:basedOn w:val="Standard"/>
    <w:link w:val="berschrift9Zchn"/>
    <w:uiPriority w:val="9"/>
    <w:semiHidden/>
    <w:unhideWhenUsed/>
    <w:qFormat/>
    <w:pPr>
      <w:keepNext/>
      <w:keepLines/>
      <w:numPr>
        <w:ilvl w:val="8"/>
        <w:numId w:val="1"/>
      </w:numPr>
      <w:spacing w:before="200"/>
      <w:outlineLvl w:val="8"/>
    </w:pPr>
    <w:rPr>
      <w:rFonts w:ascii="Cambria" w:hAnsi="Cambria"/>
      <w:i/>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HUeberschrift2">
    <w:name w:val="B-CH_Ueberschrift_2"/>
    <w:basedOn w:val="berschrift2"/>
    <w:qFormat/>
    <w:pPr>
      <w:spacing w:before="240" w:after="120"/>
    </w:pPr>
    <w:rPr>
      <w:sz w:val="24"/>
      <w:szCs w:val="24"/>
    </w:rPr>
  </w:style>
  <w:style w:type="paragraph" w:styleId="Kopfzeile">
    <w:name w:val="header"/>
    <w:basedOn w:val="Standard"/>
    <w:link w:val="KopfzeileZchn"/>
    <w:unhideWhenUsed/>
    <w:pPr>
      <w:tabs>
        <w:tab w:val="center" w:pos="4513"/>
        <w:tab w:val="right" w:pos="9026"/>
      </w:tabs>
      <w:spacing w:before="120"/>
    </w:pPr>
    <w:rPr>
      <w:rFonts w:eastAsia="Times New Roman"/>
    </w:rPr>
  </w:style>
  <w:style w:type="character" w:customStyle="1" w:styleId="KopfzeileZchn">
    <w:name w:val="Kopfzeile Zchn"/>
    <w:basedOn w:val="Absatz-Standardschriftart"/>
    <w:link w:val="Kopfzeile"/>
    <w:uiPriority w:val="99"/>
    <w:semiHidden/>
  </w:style>
  <w:style w:type="paragraph" w:styleId="Fuzeile">
    <w:name w:val="footer"/>
    <w:basedOn w:val="Standard"/>
    <w:link w:val="FuzeileZchn"/>
    <w:uiPriority w:val="99"/>
    <w:unhideWhenUsed/>
    <w:pPr>
      <w:tabs>
        <w:tab w:val="center" w:pos="4513"/>
        <w:tab w:val="right" w:pos="9026"/>
      </w:tabs>
      <w:spacing w:before="20" w:after="20"/>
    </w:pPr>
    <w:rPr>
      <w:rFonts w:eastAsia="Times New Roman"/>
      <w:sz w:val="16"/>
      <w:szCs w:val="16"/>
    </w:rPr>
  </w:style>
  <w:style w:type="character" w:customStyle="1" w:styleId="FuzeileZchn">
    <w:name w:val="Fußzeile Zchn"/>
    <w:basedOn w:val="Absatz-Standardschriftart"/>
    <w:link w:val="Fuzeile"/>
    <w:uiPriority w:val="99"/>
    <w:rPr>
      <w:rFonts w:eastAsia="Times New Roman"/>
      <w:sz w:val="16"/>
      <w:szCs w:val="16"/>
      <w:lang w:val="de-CH"/>
    </w:rPr>
  </w:style>
  <w:style w:type="paragraph" w:styleId="Sprechblasentext">
    <w:name w:val="Balloon Text"/>
    <w:basedOn w:val="Standard"/>
    <w:link w:val="SprechblasentextZchn"/>
    <w:uiPriority w:val="99"/>
    <w:semiHidden/>
    <w:unhideWhenUsed/>
    <w:rPr>
      <w:rFonts w:ascii="Tahoma" w:hAnsi="Tahoma"/>
      <w:sz w:val="16"/>
      <w:szCs w:val="16"/>
    </w:rPr>
  </w:style>
  <w:style w:type="character" w:customStyle="1" w:styleId="SprechblasentextZchn">
    <w:name w:val="Sprechblasentext Zchn"/>
    <w:basedOn w:val="Absatz-Standardschriftart"/>
    <w:link w:val="Sprechblasentext"/>
    <w:uiPriority w:val="99"/>
    <w:semiHidden/>
    <w:rPr>
      <w:rFonts w:ascii="Tahoma" w:hAnsi="Tahoma"/>
      <w:sz w:val="16"/>
      <w:szCs w:val="16"/>
    </w:rPr>
  </w:style>
  <w:style w:type="character" w:customStyle="1" w:styleId="berschrift1Zchn">
    <w:name w:val="Überschrift 1 Zchn"/>
    <w:aliases w:val="SBSC_Ueb_1 Zchn"/>
    <w:basedOn w:val="Absatz-Standardschriftart"/>
    <w:link w:val="berschrift1"/>
    <w:rPr>
      <w:b/>
      <w:sz w:val="32"/>
      <w:szCs w:val="32"/>
      <w:lang w:val="de-CH"/>
    </w:rPr>
  </w:style>
  <w:style w:type="character" w:customStyle="1" w:styleId="berschrift2Zchn">
    <w:name w:val="Überschrift 2 Zchn"/>
    <w:aliases w:val="SBSC_Ueb_2 Zchn"/>
    <w:basedOn w:val="Absatz-Standardschriftart"/>
    <w:link w:val="berschrift2"/>
    <w:rPr>
      <w:b/>
      <w:i/>
      <w:sz w:val="28"/>
      <w:szCs w:val="28"/>
      <w:lang w:val="de-CH"/>
    </w:rPr>
  </w:style>
  <w:style w:type="character" w:customStyle="1" w:styleId="berschrift3Zchn">
    <w:name w:val="Überschrift 3 Zchn"/>
    <w:aliases w:val="SBSC_Ueb_3 Zchn"/>
    <w:basedOn w:val="Absatz-Standardschriftart"/>
    <w:link w:val="berschrift3"/>
    <w:rPr>
      <w:b/>
      <w:lang w:val="de-CH"/>
    </w:rPr>
  </w:style>
  <w:style w:type="character" w:customStyle="1" w:styleId="berschrift4Zchn">
    <w:name w:val="Überschrift 4 Zchn"/>
    <w:basedOn w:val="Absatz-Standardschriftart"/>
    <w:link w:val="berschrift4"/>
    <w:uiPriority w:val="9"/>
    <w:semiHidden/>
    <w:rPr>
      <w:rFonts w:ascii="Cambria" w:hAnsi="Cambria"/>
      <w:b/>
      <w:i/>
      <w:color w:val="4F81BD"/>
      <w:lang w:val="de-CH"/>
    </w:rPr>
  </w:style>
  <w:style w:type="character" w:customStyle="1" w:styleId="berschrift5Zchn">
    <w:name w:val="Überschrift 5 Zchn"/>
    <w:basedOn w:val="Absatz-Standardschriftart"/>
    <w:link w:val="berschrift5"/>
    <w:uiPriority w:val="9"/>
    <w:semiHidden/>
    <w:rPr>
      <w:rFonts w:ascii="Cambria" w:hAnsi="Cambria"/>
      <w:color w:val="243F60"/>
      <w:lang w:val="de-CH"/>
    </w:rPr>
  </w:style>
  <w:style w:type="character" w:customStyle="1" w:styleId="berschrift6Zchn">
    <w:name w:val="Überschrift 6 Zchn"/>
    <w:basedOn w:val="Absatz-Standardschriftart"/>
    <w:link w:val="berschrift6"/>
    <w:uiPriority w:val="9"/>
    <w:semiHidden/>
    <w:rPr>
      <w:rFonts w:ascii="Cambria" w:hAnsi="Cambria"/>
      <w:i/>
      <w:color w:val="243F60"/>
      <w:lang w:val="de-CH"/>
    </w:rPr>
  </w:style>
  <w:style w:type="character" w:customStyle="1" w:styleId="berschrift7Zchn">
    <w:name w:val="Überschrift 7 Zchn"/>
    <w:basedOn w:val="Absatz-Standardschriftart"/>
    <w:link w:val="berschrift7"/>
    <w:uiPriority w:val="9"/>
    <w:semiHidden/>
    <w:rPr>
      <w:rFonts w:ascii="Cambria" w:hAnsi="Cambria"/>
      <w:i/>
      <w:color w:val="404040"/>
      <w:lang w:val="de-CH"/>
    </w:rPr>
  </w:style>
  <w:style w:type="character" w:customStyle="1" w:styleId="berschrift8Zchn">
    <w:name w:val="Überschrift 8 Zchn"/>
    <w:basedOn w:val="Absatz-Standardschriftart"/>
    <w:link w:val="berschrift8"/>
    <w:uiPriority w:val="9"/>
    <w:semiHidden/>
    <w:rPr>
      <w:rFonts w:ascii="Cambria" w:hAnsi="Cambria"/>
      <w:color w:val="404040"/>
      <w:lang w:val="de-CH"/>
    </w:rPr>
  </w:style>
  <w:style w:type="character" w:customStyle="1" w:styleId="berschrift9Zchn">
    <w:name w:val="Überschrift 9 Zchn"/>
    <w:basedOn w:val="Absatz-Standardschriftart"/>
    <w:link w:val="berschrift9"/>
    <w:uiPriority w:val="9"/>
    <w:semiHidden/>
    <w:rPr>
      <w:rFonts w:ascii="Cambria" w:hAnsi="Cambria"/>
      <w:i/>
      <w:color w:val="404040"/>
      <w:lang w:val="de-CH"/>
    </w:rPr>
  </w:style>
  <w:style w:type="paragraph" w:customStyle="1" w:styleId="B-CHAufzaehlung">
    <w:name w:val="B-CH_Aufzaehlung"/>
    <w:basedOn w:val="Standard"/>
    <w:qFormat/>
    <w:pPr>
      <w:numPr>
        <w:numId w:val="2"/>
      </w:numPr>
      <w:tabs>
        <w:tab w:val="left" w:pos="851"/>
      </w:tabs>
      <w:ind w:left="709" w:hanging="425"/>
    </w:pPr>
    <w:rPr>
      <w:rFonts w:eastAsia="Times New Roman"/>
    </w:rPr>
  </w:style>
  <w:style w:type="paragraph" w:customStyle="1" w:styleId="B-CHNummerierung">
    <w:name w:val="B-CH_Nummerierung"/>
    <w:basedOn w:val="B-CHAufzaehlung"/>
    <w:qFormat/>
    <w:pPr>
      <w:numPr>
        <w:numId w:val="3"/>
      </w:numPr>
      <w:ind w:left="709" w:hanging="425"/>
    </w:pPr>
  </w:style>
  <w:style w:type="paragraph" w:customStyle="1" w:styleId="B-CHUeberschrift1">
    <w:name w:val="B-CH_Ueberschrift_1"/>
    <w:basedOn w:val="berschrift1"/>
    <w:qFormat/>
    <w:pPr>
      <w:spacing w:before="360"/>
    </w:pPr>
    <w:rPr>
      <w:sz w:val="28"/>
      <w:szCs w:val="28"/>
    </w:rPr>
  </w:style>
  <w:style w:type="paragraph" w:customStyle="1" w:styleId="B-CHUeberschrift3">
    <w:name w:val="B-CH_Ueberschrift_3"/>
    <w:basedOn w:val="berschrift3"/>
    <w:qFormat/>
    <w:pPr>
      <w:spacing w:before="240"/>
    </w:pPr>
  </w:style>
  <w:style w:type="paragraph" w:customStyle="1" w:styleId="Aufzaehlung">
    <w:name w:val="Aufzaehlung"/>
    <w:basedOn w:val="Standard"/>
    <w:pPr>
      <w:numPr>
        <w:numId w:val="4"/>
      </w:numPr>
      <w:tabs>
        <w:tab w:val="clear" w:pos="720"/>
        <w:tab w:val="num" w:pos="1080"/>
      </w:tabs>
      <w:ind w:left="1078" w:hanging="539"/>
    </w:pPr>
    <w:rPr>
      <w:rFonts w:eastAsia="Times New Roman"/>
      <w:lang w:val="en-GB"/>
    </w:rPr>
  </w:style>
  <w:style w:type="table" w:styleId="Tabellenraster">
    <w:name w:val="Table Grid"/>
    <w:basedOn w:val="NormaleTabelle"/>
    <w:uiPriority w:val="59"/>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tyle>
  <w:style w:type="character" w:styleId="Platzhaltertext">
    <w:name w:val="Placeholder Text"/>
    <w:basedOn w:val="Absatz-Standardschriftart"/>
    <w:uiPriority w:val="99"/>
    <w:semiHidden/>
    <w:rPr>
      <w:color w:val="808080"/>
    </w:rPr>
  </w:style>
  <w:style w:type="paragraph" w:styleId="Listenabsatz">
    <w:name w:val="List Paragraph"/>
    <w:basedOn w:val="Standard"/>
    <w:uiPriority w:val="34"/>
    <w:qFormat/>
    <w:pPr>
      <w:ind w:left="720"/>
      <w:contextualSpacing/>
    </w:pPr>
  </w:style>
  <w:style w:type="paragraph" w:customStyle="1" w:styleId="Text">
    <w:name w:val="Text"/>
    <w:basedOn w:val="Standard"/>
  </w:style>
  <w:style w:type="paragraph" w:customStyle="1" w:styleId="titel1">
    <w:name w:val="titel1"/>
    <w:basedOn w:val="Standard"/>
    <w:uiPriority w:val="99"/>
    <w:pPr>
      <w:spacing w:before="120"/>
    </w:pPr>
    <w:rPr>
      <w:b/>
    </w:rPr>
  </w:style>
  <w:style w:type="paragraph" w:customStyle="1" w:styleId="B-CHListe">
    <w:name w:val="B-CH_Liste"/>
    <w:basedOn w:val="Listenabsatz"/>
    <w:qFormat/>
    <w:pPr>
      <w:keepNext/>
      <w:keepLines/>
      <w:numPr>
        <w:numId w:val="5"/>
      </w:numPr>
      <w:spacing w:after="0"/>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43148">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sChild>
        <w:div w:id="315762482">
          <w:marLeft w:val="0"/>
          <w:marRight w:val="0"/>
          <w:marTop w:val="0"/>
          <w:marBottom w:val="0"/>
          <w:divBdr>
            <w:top w:val="none" w:sz="0" w:space="0" w:color="auto"/>
            <w:left w:val="none" w:sz="0" w:space="0" w:color="auto"/>
            <w:bottom w:val="none" w:sz="0" w:space="0" w:color="auto"/>
            <w:right w:val="none" w:sz="0" w:space="0" w:color="auto"/>
          </w:divBdr>
        </w:div>
      </w:divsChild>
    </w:div>
    <w:div w:id="1146970515">
      <w:bodyDiv w:val="1"/>
      <w:marLeft w:val="0"/>
      <w:marRight w:val="0"/>
      <w:marTop w:val="0"/>
      <w:marBottom w:val="0"/>
      <w:divBdr>
        <w:top w:val="none" w:sz="0" w:space="0" w:color="auto"/>
        <w:left w:val="none" w:sz="0" w:space="0" w:color="auto"/>
        <w:bottom w:val="none" w:sz="0" w:space="0" w:color="auto"/>
        <w:right w:val="none" w:sz="0" w:space="0" w:color="auto"/>
      </w:divBdr>
    </w:div>
    <w:div w:id="179505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5D17-5D24-48B4-AE62-E2543462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5865</Words>
  <Characters>36956</Characters>
  <Application>Microsoft Office Word</Application>
  <DocSecurity>8</DocSecurity>
  <Lines>307</Lines>
  <Paragraphs>85</Paragraphs>
  <ScaleCrop>false</ScaleCrop>
  <HeadingPairs>
    <vt:vector size="2" baseType="variant">
      <vt:variant>
        <vt:lpstr>Titel</vt:lpstr>
      </vt:variant>
      <vt:variant>
        <vt:i4>1</vt:i4>
      </vt:variant>
    </vt:vector>
  </HeadingPairs>
  <TitlesOfParts>
    <vt:vector size="1" baseType="lpstr">
      <vt:lpstr/>
    </vt:vector>
  </TitlesOfParts>
  <Company>srk</Company>
  <LinksUpToDate>false</LinksUpToDate>
  <CharactersWithSpaces>42736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Buhrfeind</dc:creator>
  <cp:lastModifiedBy>Lorenz Amsler</cp:lastModifiedBy>
  <cp:revision>890</cp:revision>
  <cp:lastPrinted>2020-06-09T16:58:00Z</cp:lastPrinted>
  <dcterms:created xsi:type="dcterms:W3CDTF">2020-06-09T06:06:00Z</dcterms:created>
  <dcterms:modified xsi:type="dcterms:W3CDTF">2023-04-19T14:34:00Z</dcterms:modified>
</cp:coreProperties>
</file>